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0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B2B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7B6B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B2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r w:rsidR="0095424E">
        <w:rPr>
          <w:rFonts w:ascii="Times New Roman" w:hAnsi="Times New Roman" w:cs="Times New Roman"/>
          <w:sz w:val="24"/>
          <w:szCs w:val="24"/>
        </w:rPr>
        <w:t>на территории Сафоновского городского поселения Саф</w:t>
      </w:r>
      <w:r w:rsidR="001E2F5F">
        <w:rPr>
          <w:rFonts w:ascii="Times New Roman" w:hAnsi="Times New Roman" w:cs="Times New Roman"/>
          <w:sz w:val="24"/>
          <w:szCs w:val="24"/>
        </w:rPr>
        <w:t>о</w:t>
      </w:r>
      <w:r w:rsidR="0095424E">
        <w:rPr>
          <w:rFonts w:ascii="Times New Roman" w:hAnsi="Times New Roman" w:cs="Times New Roman"/>
          <w:sz w:val="24"/>
          <w:szCs w:val="24"/>
        </w:rPr>
        <w:t>новского района Смоленской области</w:t>
      </w:r>
      <w:r w:rsidRPr="007B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2B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B2B" w:rsidRPr="006037C0" w:rsidRDefault="007B6B2B" w:rsidP="007B6B2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Уполномоченным органом местного самоуправления, осуществляющим муниципальный </w:t>
      </w:r>
      <w:proofErr w:type="gramStart"/>
      <w:r w:rsidRPr="006037C0">
        <w:rPr>
          <w:rFonts w:ascii="Times New Roman" w:hAnsi="Times New Roman"/>
          <w:sz w:val="24"/>
          <w:szCs w:val="24"/>
        </w:rPr>
        <w:t>контроль</w:t>
      </w:r>
      <w:r w:rsidR="001E2F5F">
        <w:rPr>
          <w:rFonts w:ascii="Times New Roman" w:hAnsi="Times New Roman"/>
          <w:sz w:val="24"/>
          <w:szCs w:val="24"/>
        </w:rPr>
        <w:t xml:space="preserve"> </w:t>
      </w:r>
      <w:r w:rsidR="001E2F5F" w:rsidRPr="001E2F5F">
        <w:rPr>
          <w:rFonts w:ascii="Times New Roman" w:hAnsi="Times New Roman"/>
          <w:sz w:val="24"/>
          <w:szCs w:val="24"/>
        </w:rPr>
        <w:t>за</w:t>
      </w:r>
      <w:proofErr w:type="gramEnd"/>
      <w:r w:rsidR="001E2F5F" w:rsidRPr="001E2F5F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на территории Сафоновского городского поселения Саф</w:t>
      </w:r>
      <w:r w:rsidR="001E2F5F">
        <w:rPr>
          <w:rFonts w:ascii="Times New Roman" w:hAnsi="Times New Roman"/>
          <w:sz w:val="24"/>
          <w:szCs w:val="24"/>
        </w:rPr>
        <w:t>о</w:t>
      </w:r>
      <w:r w:rsidR="001E2F5F" w:rsidRPr="001E2F5F">
        <w:rPr>
          <w:rFonts w:ascii="Times New Roman" w:hAnsi="Times New Roman"/>
          <w:sz w:val="24"/>
          <w:szCs w:val="24"/>
        </w:rPr>
        <w:t>новского района Смоленской области</w:t>
      </w:r>
      <w:r w:rsidRPr="006037C0">
        <w:rPr>
          <w:rFonts w:ascii="Times New Roman" w:hAnsi="Times New Roman"/>
          <w:sz w:val="24"/>
          <w:szCs w:val="24"/>
        </w:rPr>
        <w:t>, является 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5424E">
        <w:rPr>
          <w:rFonts w:ascii="Times New Roman" w:hAnsi="Times New Roman"/>
          <w:sz w:val="24"/>
          <w:szCs w:val="24"/>
        </w:rPr>
        <w:t>«Сафоновский район» Смоленской области</w:t>
      </w:r>
      <w:r w:rsidRPr="006037C0">
        <w:rPr>
          <w:rFonts w:ascii="Times New Roman" w:hAnsi="Times New Roman"/>
          <w:sz w:val="24"/>
          <w:szCs w:val="24"/>
        </w:rPr>
        <w:t>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F62F96" w:rsidRP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 нормативно-правового регулирования в соответствующей сфере деятельности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proofErr w:type="gramStart"/>
        <w:r w:rsidRPr="001646E5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80550" w:rsidRPr="001646E5" w:rsidRDefault="00880550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88055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80550"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880550"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0550"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80550" w:rsidRPr="001646E5">
        <w:rPr>
          <w:rFonts w:ascii="Times New Roman" w:hAnsi="Times New Roman" w:cs="Times New Roman"/>
          <w:sz w:val="24"/>
          <w:szCs w:val="24"/>
        </w:rPr>
        <w:t>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80550" w:rsidRPr="001646E5" w:rsidRDefault="00880550" w:rsidP="008805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2F96" w:rsidRPr="001646E5" w:rsidRDefault="00880550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62F96"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62F96"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62F96"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62F96" w:rsidRPr="001646E5">
        <w:rPr>
          <w:rFonts w:ascii="Times New Roman" w:hAnsi="Times New Roman" w:cs="Times New Roman"/>
          <w:sz w:val="24"/>
          <w:szCs w:val="24"/>
        </w:rPr>
        <w:t>ом от 2 мая 2006 года № 59-ФЗ «О порядке рассмотрения обращений граждан Российской Федерации»;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>-</w:t>
      </w:r>
      <w:r w:rsidR="00880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 xml:space="preserve">ом от </w:t>
      </w:r>
      <w:r w:rsidR="00880550">
        <w:rPr>
          <w:rFonts w:ascii="Times New Roman" w:hAnsi="Times New Roman" w:cs="Times New Roman"/>
          <w:sz w:val="24"/>
          <w:szCs w:val="24"/>
        </w:rPr>
        <w:t>06 октября 2003 года</w:t>
      </w:r>
      <w:r w:rsidRPr="001646E5">
        <w:rPr>
          <w:rFonts w:ascii="Times New Roman" w:hAnsi="Times New Roman" w:cs="Times New Roman"/>
          <w:sz w:val="24"/>
          <w:szCs w:val="24"/>
        </w:rPr>
        <w:t xml:space="preserve"> №</w:t>
      </w:r>
      <w:r w:rsidR="00880550">
        <w:rPr>
          <w:rFonts w:ascii="Times New Roman" w:hAnsi="Times New Roman" w:cs="Times New Roman"/>
          <w:sz w:val="24"/>
          <w:szCs w:val="24"/>
        </w:rPr>
        <w:t xml:space="preserve"> 131</w:t>
      </w:r>
      <w:r w:rsidRPr="001646E5">
        <w:rPr>
          <w:rFonts w:ascii="Times New Roman" w:hAnsi="Times New Roman" w:cs="Times New Roman"/>
          <w:sz w:val="24"/>
          <w:szCs w:val="24"/>
        </w:rPr>
        <w:t>-ФЗ «</w:t>
      </w:r>
      <w:r w:rsidR="0088055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1646E5">
        <w:rPr>
          <w:rFonts w:ascii="Times New Roman" w:hAnsi="Times New Roman" w:cs="Times New Roman"/>
          <w:sz w:val="24"/>
          <w:szCs w:val="24"/>
        </w:rPr>
        <w:t>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r w:rsidR="00880550">
        <w:rPr>
          <w:rFonts w:ascii="Times New Roman" w:hAnsi="Times New Roman" w:cs="Times New Roman"/>
          <w:sz w:val="24"/>
          <w:szCs w:val="24"/>
        </w:rPr>
        <w:t>Уставом муниципального образования «Сафоновский район» Смоленской области.</w:t>
      </w:r>
    </w:p>
    <w:p w:rsidR="007B6B2B" w:rsidRPr="00F62F96" w:rsidRDefault="007B6B2B" w:rsidP="007B6B2B">
      <w:pPr>
        <w:rPr>
          <w:rFonts w:ascii="Times New Roman" w:hAnsi="Times New Roman" w:cs="Times New Roman"/>
          <w:b/>
          <w:sz w:val="24"/>
          <w:szCs w:val="24"/>
        </w:rPr>
      </w:pPr>
    </w:p>
    <w:p w:rsid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муниципального </w:t>
      </w:r>
      <w:proofErr w:type="gramStart"/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контроля </w:t>
      </w:r>
      <w:r w:rsidRPr="00F62F96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F62F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обеспечением сохранности автомобильных дорог местного значения </w:t>
      </w:r>
      <w:r w:rsidR="00880550">
        <w:rPr>
          <w:rFonts w:ascii="Times New Roman" w:hAnsi="Times New Roman" w:cs="Times New Roman"/>
          <w:b/>
          <w:i/>
          <w:sz w:val="24"/>
          <w:szCs w:val="24"/>
        </w:rPr>
        <w:t>на территории Сафоновского городского поселения Сафоновского района Смоленской области</w:t>
      </w:r>
    </w:p>
    <w:p w:rsidR="00880550" w:rsidRDefault="00880550" w:rsidP="007B6B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Ежегодные планы проведения плановых проверок разрабатываются в соответствии с требованиями </w:t>
      </w:r>
      <w:hyperlink r:id="rId10" w:history="1">
        <w:r w:rsidRPr="006037C0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6037C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037C0">
        <w:rPr>
          <w:rFonts w:ascii="Times New Roman" w:hAnsi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6037C0">
        <w:rPr>
          <w:rFonts w:ascii="Times New Roman" w:hAnsi="Times New Roman"/>
          <w:sz w:val="24"/>
          <w:szCs w:val="24"/>
        </w:rPr>
        <w:t xml:space="preserve"> и индивидуальных предпринимателей».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в отношении физических лиц является: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истечение трех лет со дня окончания проведения последней плановой проверки физического лица;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области использования автомобильных дорог и осуществления дорожной деятельности.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Плановые проверки проводятся не чаще чем один раз в три года, если иное не предусмотрено </w:t>
      </w:r>
      <w:hyperlink r:id="rId11" w:history="1">
        <w:r w:rsidRPr="006037C0">
          <w:rPr>
            <w:rFonts w:ascii="Times New Roman" w:hAnsi="Times New Roman"/>
            <w:sz w:val="24"/>
            <w:szCs w:val="24"/>
          </w:rPr>
          <w:t>частями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6037C0">
          <w:rPr>
            <w:rFonts w:ascii="Times New Roman" w:hAnsi="Times New Roman"/>
            <w:sz w:val="24"/>
            <w:szCs w:val="24"/>
          </w:rPr>
          <w:t>9.3 статьи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Федерального закона от 26.12.2008 № 294-ФЗ «О </w:t>
      </w:r>
      <w:r w:rsidRPr="006037C0">
        <w:rPr>
          <w:rFonts w:ascii="Times New Roman" w:hAnsi="Times New Roman"/>
          <w:sz w:val="24"/>
          <w:szCs w:val="24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Основаниями для проведения внеплановой проверки являются: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6037C0">
        <w:rPr>
          <w:rFonts w:ascii="Arial" w:hAnsi="Arial" w:cs="Arial"/>
          <w:sz w:val="20"/>
          <w:szCs w:val="20"/>
          <w:lang w:eastAsia="ru-RU"/>
        </w:rPr>
        <w:t>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 xml:space="preserve">Также основанием для проведения внеплановой проверки физического лица является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законодательства со стороны вышеуказанного физического лица. </w:t>
      </w:r>
    </w:p>
    <w:p w:rsidR="001E2F5F" w:rsidRPr="006037C0" w:rsidRDefault="001E2F5F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E2F5F">
        <w:rPr>
          <w:rFonts w:ascii="Times New Roman" w:hAnsi="Times New Roman"/>
          <w:sz w:val="24"/>
          <w:szCs w:val="24"/>
          <w:lang w:eastAsia="ru-RU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имеющих место нарушениях,</w:t>
      </w:r>
      <w:r w:rsidRPr="001E2F5F">
        <w:rPr>
          <w:rFonts w:ascii="Times New Roman" w:hAnsi="Times New Roman"/>
          <w:sz w:val="24"/>
          <w:szCs w:val="24"/>
          <w:lang w:eastAsia="ru-RU"/>
        </w:rPr>
        <w:t xml:space="preserve"> не могут служить основанием для проведения внеплановой проверки.</w:t>
      </w:r>
    </w:p>
    <w:p w:rsidR="00F62F96" w:rsidRP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B6B2B" w:rsidRDefault="007B6B2B" w:rsidP="007B6B2B">
      <w:pPr>
        <w:rPr>
          <w:rFonts w:ascii="Times New Roman" w:hAnsi="Times New Roman"/>
          <w:b/>
          <w:i/>
          <w:sz w:val="24"/>
          <w:szCs w:val="24"/>
        </w:rPr>
      </w:pPr>
      <w:r w:rsidRPr="007B6B2B">
        <w:rPr>
          <w:rFonts w:ascii="Times New Roman" w:hAnsi="Times New Roman" w:cs="Times New Roman"/>
          <w:b/>
          <w:i/>
          <w:sz w:val="24"/>
          <w:szCs w:val="24"/>
        </w:rPr>
        <w:t xml:space="preserve">Действия должностных лиц </w:t>
      </w:r>
      <w:r w:rsidRPr="007B6B2B">
        <w:rPr>
          <w:rFonts w:ascii="Times New Roman" w:hAnsi="Times New Roman"/>
          <w:b/>
          <w:i/>
          <w:sz w:val="24"/>
          <w:szCs w:val="24"/>
        </w:rPr>
        <w:t>Администрации муниципального образования</w:t>
      </w:r>
      <w:r w:rsidR="00880550">
        <w:rPr>
          <w:rFonts w:ascii="Times New Roman" w:hAnsi="Times New Roman"/>
          <w:b/>
          <w:i/>
          <w:sz w:val="24"/>
          <w:szCs w:val="24"/>
        </w:rPr>
        <w:t xml:space="preserve"> «Сафоновский район» Смоленской области</w:t>
      </w:r>
      <w:r w:rsidRPr="007B6B2B">
        <w:rPr>
          <w:rFonts w:ascii="Times New Roman" w:hAnsi="Times New Roman"/>
          <w:b/>
          <w:i/>
          <w:sz w:val="24"/>
          <w:szCs w:val="24"/>
        </w:rPr>
        <w:t xml:space="preserve"> по пресечению нарушений обязательных требований и (или) устранению последствий таких нарушений</w:t>
      </w:r>
    </w:p>
    <w:p w:rsidR="00880550" w:rsidRDefault="00880550" w:rsidP="007B6B2B">
      <w:pPr>
        <w:rPr>
          <w:rFonts w:ascii="Times New Roman" w:hAnsi="Times New Roman"/>
          <w:b/>
          <w:i/>
          <w:sz w:val="24"/>
          <w:szCs w:val="24"/>
        </w:rPr>
      </w:pPr>
    </w:p>
    <w:p w:rsidR="007B6B2B" w:rsidRDefault="007B6B2B" w:rsidP="007B6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FC7C9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году  плановые проверки за </w:t>
      </w:r>
      <w:r w:rsidRPr="007B6B2B">
        <w:rPr>
          <w:rFonts w:ascii="Times New Roman" w:hAnsi="Times New Roman" w:cs="Times New Roman"/>
          <w:sz w:val="24"/>
          <w:szCs w:val="24"/>
        </w:rPr>
        <w:t xml:space="preserve">обеспечением сохранности автомобильных дорог местного значения </w:t>
      </w:r>
      <w:r w:rsidR="00880550">
        <w:rPr>
          <w:rFonts w:ascii="Times New Roman" w:hAnsi="Times New Roman" w:cs="Times New Roman"/>
          <w:sz w:val="24"/>
          <w:szCs w:val="24"/>
        </w:rPr>
        <w:t>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880550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26.1  </w:t>
      </w:r>
      <w:r w:rsidRPr="006037C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037C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proofErr w:type="gramStart"/>
        <w:r w:rsidRPr="006037C0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/>
          <w:sz w:val="24"/>
          <w:szCs w:val="24"/>
        </w:rPr>
        <w:t>а</w:t>
      </w:r>
      <w:r w:rsidRPr="006037C0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</w:t>
      </w:r>
      <w:r w:rsidRPr="006037C0">
        <w:rPr>
          <w:rFonts w:ascii="Times New Roman" w:hAnsi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7B6B2B" w:rsidRPr="007B6B2B" w:rsidRDefault="007B6B2B" w:rsidP="007B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проверки за </w:t>
      </w:r>
      <w:r w:rsidRPr="007B6B2B">
        <w:rPr>
          <w:rFonts w:ascii="Times New Roman" w:hAnsi="Times New Roman" w:cs="Times New Roman"/>
          <w:sz w:val="24"/>
          <w:szCs w:val="24"/>
        </w:rPr>
        <w:t xml:space="preserve">обеспечением сохранности автомобильных дорог местного значения </w:t>
      </w:r>
      <w:r w:rsidR="00880550">
        <w:rPr>
          <w:rFonts w:ascii="Times New Roman" w:hAnsi="Times New Roman" w:cs="Times New Roman"/>
          <w:sz w:val="24"/>
          <w:szCs w:val="24"/>
        </w:rPr>
        <w:t>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sectPr w:rsidR="007B6B2B" w:rsidRPr="007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D"/>
    <w:rsid w:val="001E2F5F"/>
    <w:rsid w:val="003412A0"/>
    <w:rsid w:val="004433C0"/>
    <w:rsid w:val="007B6B2B"/>
    <w:rsid w:val="00880550"/>
    <w:rsid w:val="008F1FED"/>
    <w:rsid w:val="0095424E"/>
    <w:rsid w:val="00F62F96"/>
    <w:rsid w:val="00F763BB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638E9403268C90F1FD63B365D9599EE9A74114A8040A14AA6DDFA71tE0EC" TargetMode="External"/><Relationship Id="rId13" Type="http://schemas.openxmlformats.org/officeDocument/2006/relationships/hyperlink" Target="consultantplus://offline/ref=2B5638E9403268C90F1FD63B365D9599ED937A134C8F40A14AA6DDFA71tE0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638E9403268C90F1FD63B365D9599ED937A134C8F40A14AA6DDFA71tE0EC" TargetMode="External"/><Relationship Id="rId12" Type="http://schemas.openxmlformats.org/officeDocument/2006/relationships/hyperlink" Target="consultantplus://offline/ref=6807256757C18EBFC970595EF9694D58A33E16E3B36A01943F07BF8A537F53CA5D0FFD24CAe4X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638E9403268C90F1FD63B365D9599ED937E164C8E40A14AA6DDFA71EE555EA5413AA7t40EC" TargetMode="External"/><Relationship Id="rId11" Type="http://schemas.openxmlformats.org/officeDocument/2006/relationships/hyperlink" Target="consultantplus://offline/ref=6807256757C18EBFC970595EF9694D58A33E16E3B36A01943F07BF8A537F53CA5D0FFD27CB47BBFBeCX2B" TargetMode="External"/><Relationship Id="rId5" Type="http://schemas.openxmlformats.org/officeDocument/2006/relationships/hyperlink" Target="consultantplus://offline/ref=2B5638E9403268C90F1FD63B365D9599ED9A7B1744DE17A31BF3D3tF0F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07256757C18EBFC970595EF9694D58A33F14E7B76901943F07BF8A53e7X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638E9403268C90F1FD63B365D9599ED937A134C8F40A14AA6DDFA71tE0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k112</cp:lastModifiedBy>
  <cp:revision>2</cp:revision>
  <cp:lastPrinted>2019-01-14T12:53:00Z</cp:lastPrinted>
  <dcterms:created xsi:type="dcterms:W3CDTF">2019-12-25T07:26:00Z</dcterms:created>
  <dcterms:modified xsi:type="dcterms:W3CDTF">2019-12-25T07:26:00Z</dcterms:modified>
</cp:coreProperties>
</file>