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81DC3" w:rsidRDefault="00481DC3" w:rsidP="00481DC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481DC3" w:rsidRPr="000F0F54" w:rsidRDefault="00481DC3" w:rsidP="00481DC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E022FF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E022FF">
        <w:rPr>
          <w:rFonts w:ascii="Times New Roman" w:hAnsi="Times New Roman"/>
          <w:color w:val="000000"/>
          <w:sz w:val="26"/>
          <w:szCs w:val="26"/>
          <w:lang w:val="ru-RU"/>
        </w:rPr>
        <w:t>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</w:t>
      </w:r>
      <w:r w:rsidR="00E022FF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населённых пункта.</w:t>
      </w:r>
    </w:p>
    <w:p w:rsidR="00B234E4" w:rsidRDefault="00B234E4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B234E4" w:rsidRDefault="00B234E4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B234E4" w:rsidRDefault="00B234E4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B234E4" w:rsidRDefault="00B234E4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02F16" w:rsidRDefault="00481DC3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81DC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511E705" wp14:editId="2AD884E2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1268DF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B4859" w:rsidRDefault="008B4859" w:rsidP="004B0FC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48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 № 67-17-01</w:t>
            </w:r>
          </w:p>
        </w:tc>
      </w:tr>
      <w:tr w:rsidR="003612B5" w:rsidRPr="002108F0" w:rsidTr="00AD588F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3612B5" w:rsidRDefault="00E07EE1" w:rsidP="0062672F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3.4pt;margin-top:2.35pt;width:336pt;height:423pt;z-index:-251655168;mso-position-horizontal-relative:text;mso-position-vertical-relative:text">
                  <v:imagedata r:id="rId10" o:title="saf" cropright="35748f"/>
                </v:shape>
              </w:pict>
            </w: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E07EE1" w:rsidP="0062672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8" type="#_x0000_t61" style="position:absolute;left:0;text-align:left;margin-left:264.7pt;margin-top:10pt;width:51.15pt;height:29.8pt;z-index:251662336" adj="-7580,43816" filled="f" strokecolor="red">
                  <v:textbox style="mso-next-textbox:#_x0000_s1028">
                    <w:txbxContent>
                      <w:p w:rsidR="003612B5" w:rsidRPr="00A11131" w:rsidRDefault="003612B5" w:rsidP="008F11B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 xml:space="preserve">площадка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№ 1</w:t>
                        </w:r>
                      </w:p>
                    </w:txbxContent>
                  </v:textbox>
                </v:shape>
              </w:pict>
            </w: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E07EE1" w:rsidP="0062672F">
            <w:pPr>
              <w:jc w:val="center"/>
            </w:pPr>
            <w:r>
              <w:rPr>
                <w:noProof/>
              </w:rPr>
              <w:pict>
                <v:shape id="_x0000_s1027" style="position:absolute;left:0;text-align:left;margin-left:236.8pt;margin-top:8.5pt;width:19.8pt;height:17.65pt;z-index:251663360" coordsize="426,408" path="m,36l258,,426,366,198,408,,36xe" fillcolor="red" strokecolor="red" strokeweight="1.5pt">
                  <v:fill r:id="rId11" o:title="Светлый диагональный 2" type="pattern"/>
                  <v:path arrowok="t"/>
                </v:shape>
              </w:pict>
            </w: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P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</w:pPr>
          </w:p>
          <w:p w:rsidR="003612B5" w:rsidRPr="00E9055C" w:rsidRDefault="003612B5" w:rsidP="00E9055C">
            <w:pPr>
              <w:tabs>
                <w:tab w:val="left" w:pos="6599"/>
              </w:tabs>
              <w:rPr>
                <w:lang w:val="ru-RU"/>
              </w:rPr>
            </w:pPr>
          </w:p>
        </w:tc>
      </w:tr>
      <w:tr w:rsidR="003612B5" w:rsidRPr="003D241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3D2411" w:rsidRDefault="003D2411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3D2411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Кадастровый номер </w:t>
            </w:r>
            <w:r w:rsidRPr="003D2411">
              <w:rPr>
                <w:rFonts w:ascii="Times New Roman" w:hAnsi="Times New Roman"/>
                <w:lang w:val="ru-RU"/>
              </w:rPr>
              <w:t>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E9055C" w:rsidRPr="00E9055C" w:rsidRDefault="00E9055C" w:rsidP="00E9055C">
            <w:pPr>
              <w:rPr>
                <w:rFonts w:ascii="Times New Roman" w:hAnsi="Times New Roman"/>
                <w:lang w:val="ru-RU"/>
              </w:rPr>
            </w:pPr>
            <w:r w:rsidRPr="00E9055C">
              <w:rPr>
                <w:rFonts w:ascii="Times New Roman" w:hAnsi="Times New Roman"/>
                <w:lang w:val="ru-RU"/>
              </w:rPr>
              <w:t>Смоленская область, р-н Сафоновский, с/п Барановское, севернее и северо-восточнее д.Бараново на левом берегу р.Вопец,между железной дорогой Дурово-Владимирский Тупик и ж/д Москва-Смоленск, к югу от автодороги Москва-Минск</w:t>
            </w:r>
          </w:p>
          <w:p w:rsidR="003612B5" w:rsidRPr="005767DB" w:rsidRDefault="00E9055C" w:rsidP="00E9055C">
            <w:pPr>
              <w:rPr>
                <w:rFonts w:ascii="Times New Roman" w:hAnsi="Times New Roman"/>
                <w:lang w:val="ru-RU"/>
              </w:rPr>
            </w:pPr>
            <w:r w:rsidRPr="00E9055C">
              <w:rPr>
                <w:rFonts w:ascii="Times New Roman" w:hAnsi="Times New Roman"/>
                <w:lang w:val="ru-RU"/>
              </w:rPr>
              <w:t>67:17:0120101:155</w:t>
            </w:r>
          </w:p>
        </w:tc>
      </w:tr>
      <w:tr w:rsidR="003612B5" w:rsidRPr="00E07EE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Default="003612B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0C0AFE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3612B5" w:rsidRPr="000C0AF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C0AFE">
              <w:rPr>
                <w:rFonts w:ascii="Times New Roman" w:hAnsi="Times New Roman"/>
                <w:lang w:val="ru-RU"/>
              </w:rPr>
              <w:t xml:space="preserve">- </w:t>
            </w:r>
            <w:r w:rsidR="00E9055C">
              <w:rPr>
                <w:rFonts w:ascii="Times New Roman" w:hAnsi="Times New Roman"/>
                <w:lang w:val="ru-RU"/>
              </w:rPr>
              <w:t>д</w:t>
            </w:r>
            <w:r w:rsidR="00E9055C" w:rsidRPr="00111EDF">
              <w:rPr>
                <w:rFonts w:ascii="Times New Roman" w:hAnsi="Times New Roman"/>
                <w:lang w:val="ru-RU"/>
              </w:rPr>
              <w:t>ля сельскохозяйственного производства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FD043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D043E">
              <w:rPr>
                <w:rFonts w:ascii="Times New Roman" w:hAnsi="Times New Roman"/>
              </w:rPr>
              <w:t>40 га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764814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64814">
              <w:rPr>
                <w:rFonts w:ascii="Times New Roman" w:hAnsi="Times New Roman"/>
              </w:rPr>
              <w:t>коллективно-долевая</w:t>
            </w:r>
          </w:p>
        </w:tc>
      </w:tr>
      <w:tr w:rsidR="003612B5" w:rsidRPr="00E07EE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966C23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346AD6">
              <w:rPr>
                <w:rFonts w:ascii="Times New Roman" w:hAnsi="Times New Roman"/>
                <w:color w:val="000000"/>
                <w:lang w:val="ru-RU"/>
              </w:rPr>
              <w:t>Выкуп у собственников после перевода земельного участка в категорию земель промышленности - от 4,5 млн.руб.</w:t>
            </w:r>
          </w:p>
        </w:tc>
      </w:tr>
      <w:tr w:rsidR="003612B5" w:rsidRPr="00E07EE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46AD6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3612B5" w:rsidRPr="00E07EE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r w:rsidRPr="007F705B">
              <w:rPr>
                <w:rFonts w:ascii="Times New Roman" w:hAnsi="Times New Roman"/>
                <w:lang w:val="ru-RU"/>
              </w:rPr>
              <w:lastRenderedPageBreak/>
              <w:t>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C47AB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47AB6">
              <w:rPr>
                <w:rFonts w:ascii="Times New Roman" w:hAnsi="Times New Roman"/>
                <w:b/>
                <w:lang w:val="ru-RU"/>
              </w:rPr>
              <w:lastRenderedPageBreak/>
              <w:t xml:space="preserve">Газоснабжение: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точка подключения в 1,7 км от участка (труба диаметром 273 мм). Максимальный часовой расход - 500 куб.м/час. </w:t>
            </w:r>
            <w:r w:rsidRPr="00C47AB6">
              <w:rPr>
                <w:rFonts w:ascii="Times New Roman" w:hAnsi="Times New Roman"/>
                <w:lang w:val="ru-RU"/>
              </w:rPr>
              <w:lastRenderedPageBreak/>
              <w:t xml:space="preserve">Сроки осуществления технологического присоединения- 18 месяцев. Стоимость технологического присоединения к газовым сетям - 2,2 млн.руб. (за 1 км).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47AB6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C47AB6">
              <w:rPr>
                <w:rFonts w:ascii="Times New Roman" w:hAnsi="Times New Roman"/>
              </w:rPr>
              <w:t> </w:t>
            </w:r>
            <w:r w:rsidRPr="00C47AB6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1,6 км. Стоимость технологического присоединения - от 10 млн.руб. Сроки осуществления технологического присоединения - 1 год.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C47AB6">
              <w:rPr>
                <w:rFonts w:ascii="Times New Roman" w:hAnsi="Times New Roman"/>
                <w:lang w:val="ru-RU"/>
              </w:rPr>
              <w:t>возможно устройство артезианской скважины Стоимость строительства артезианской скважины - 2,0 млн.руб. Срок исполнения-6 мес.</w:t>
            </w:r>
          </w:p>
        </w:tc>
      </w:tr>
      <w:tr w:rsidR="003612B5" w:rsidRPr="00E07EE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BC4AE5" w:rsidRDefault="003612B5" w:rsidP="00BC4AE5">
            <w:pPr>
              <w:rPr>
                <w:rFonts w:ascii="Times New Roman" w:hAnsi="Times New Roman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 xml:space="preserve"> - перекресток автодороги М1 «Беларусь» и объездной дороги г.Сафоново; </w:t>
            </w:r>
          </w:p>
          <w:p w:rsidR="003612B5" w:rsidRPr="00BC4AE5" w:rsidRDefault="003612B5" w:rsidP="00BC4AE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>- железнодорожная промышленная ветка, проходящая примерно в 150 м  от рассматриваемого земельного участка.</w:t>
            </w:r>
          </w:p>
        </w:tc>
      </w:tr>
      <w:tr w:rsidR="003612B5" w:rsidRPr="00E07EE1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3D2411" w:rsidRDefault="003D2411" w:rsidP="003D2411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Дополнительные  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 xml:space="preserve">- МО «Сафоновский </w:t>
            </w:r>
            <w:r w:rsidR="00E022FF">
              <w:rPr>
                <w:rFonts w:ascii="Times New Roman" w:hAnsi="Times New Roman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lang w:val="ru-RU"/>
              </w:rPr>
              <w:t>» Смоленской области - 31917 чел.;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- МО «Ярцевский </w:t>
            </w:r>
            <w:r w:rsidR="00E022FF">
              <w:rPr>
                <w:rFonts w:ascii="Times New Roman" w:hAnsi="Times New Roman"/>
                <w:spacing w:val="-2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- МО «Дорогобужский </w:t>
            </w:r>
            <w:r w:rsidR="00E022FF">
              <w:rPr>
                <w:rFonts w:ascii="Times New Roman" w:hAnsi="Times New Roman"/>
                <w:spacing w:val="-2"/>
                <w:lang w:val="ru-RU"/>
              </w:rPr>
              <w:t>муниципальный округ»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3612B5" w:rsidRPr="00FC352D" w:rsidRDefault="003612B5" w:rsidP="00E022F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- МО «Вяземский </w:t>
            </w:r>
            <w:r w:rsidR="00E022FF">
              <w:rPr>
                <w:rFonts w:ascii="Times New Roman" w:hAnsi="Times New Roman"/>
                <w:spacing w:val="-2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3612B5" w:rsidRPr="00E07EE1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3612B5" w:rsidRPr="008662F6" w:rsidRDefault="008662F6" w:rsidP="008662F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3612B5" w:rsidRPr="00622389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D2411" w:rsidRDefault="003D2411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Контактные данные</w:t>
            </w:r>
          </w:p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lastRenderedPageBreak/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111EDF" w:rsidRDefault="00E07EE1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Федорова Лариса Юрьевна</w:t>
            </w:r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622389" w:rsidRDefault="003612B5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622389" w:rsidRDefault="00111EDF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2389">
              <w:rPr>
                <w:rFonts w:ascii="Times New Roman" w:hAnsi="Times New Roman"/>
                <w:sz w:val="24"/>
                <w:szCs w:val="24"/>
              </w:rPr>
              <w:t xml:space="preserve">8(48142) </w:t>
            </w:r>
            <w:r w:rsidR="00E07EE1">
              <w:rPr>
                <w:rFonts w:ascii="Times New Roman" w:hAnsi="Times New Roman"/>
                <w:sz w:val="24"/>
                <w:szCs w:val="24"/>
                <w:lang w:val="ru-RU"/>
              </w:rPr>
              <w:t>4-19-77</w:t>
            </w:r>
            <w:bookmarkStart w:id="0" w:name="_GoBack"/>
            <w:bookmarkEnd w:id="0"/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32794D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3612B5" w:rsidRPr="00481DC3" w:rsidTr="001268DF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01" w:rsidRDefault="00B35A01" w:rsidP="002D1550">
      <w:pPr>
        <w:spacing w:after="0" w:line="240" w:lineRule="auto"/>
      </w:pPr>
      <w:r>
        <w:separator/>
      </w:r>
    </w:p>
  </w:endnote>
  <w:endnote w:type="continuationSeparator" w:id="0">
    <w:p w:rsidR="00B35A01" w:rsidRDefault="00B35A0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698" w:rsidRDefault="008D369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698" w:rsidRDefault="008D369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01" w:rsidRDefault="00B35A01" w:rsidP="002D1550">
      <w:pPr>
        <w:spacing w:after="0" w:line="240" w:lineRule="auto"/>
      </w:pPr>
      <w:r>
        <w:separator/>
      </w:r>
    </w:p>
  </w:footnote>
  <w:footnote w:type="continuationSeparator" w:id="0">
    <w:p w:rsidR="00B35A01" w:rsidRDefault="00B35A0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698" w:rsidRDefault="008D369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111ED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81DC3" w:rsidRPr="00E63558" w:rsidRDefault="008D3698" w:rsidP="008D3698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муниципальный округ</w:t>
          </w:r>
          <w:r w:rsidR="00481DC3"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698" w:rsidRDefault="008D36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325B3"/>
    <w:rsid w:val="000B512D"/>
    <w:rsid w:val="000C0AFE"/>
    <w:rsid w:val="000C4A4B"/>
    <w:rsid w:val="000D1AC9"/>
    <w:rsid w:val="000E78D2"/>
    <w:rsid w:val="000E79A6"/>
    <w:rsid w:val="001035A1"/>
    <w:rsid w:val="00111EDF"/>
    <w:rsid w:val="0011238E"/>
    <w:rsid w:val="001268DF"/>
    <w:rsid w:val="00143DF6"/>
    <w:rsid w:val="00174D14"/>
    <w:rsid w:val="001C76D5"/>
    <w:rsid w:val="001D012E"/>
    <w:rsid w:val="002108F0"/>
    <w:rsid w:val="0026524F"/>
    <w:rsid w:val="002806F4"/>
    <w:rsid w:val="00287A4B"/>
    <w:rsid w:val="00294E88"/>
    <w:rsid w:val="00297988"/>
    <w:rsid w:val="002C2DC1"/>
    <w:rsid w:val="002D1550"/>
    <w:rsid w:val="002D7D0B"/>
    <w:rsid w:val="00346AD6"/>
    <w:rsid w:val="003612B5"/>
    <w:rsid w:val="003D2411"/>
    <w:rsid w:val="00476A13"/>
    <w:rsid w:val="00481DC3"/>
    <w:rsid w:val="00484753"/>
    <w:rsid w:val="004B0FC8"/>
    <w:rsid w:val="005511A5"/>
    <w:rsid w:val="005539A6"/>
    <w:rsid w:val="00570F0D"/>
    <w:rsid w:val="005767DB"/>
    <w:rsid w:val="00591E37"/>
    <w:rsid w:val="005F5729"/>
    <w:rsid w:val="00602F16"/>
    <w:rsid w:val="0061120A"/>
    <w:rsid w:val="00622389"/>
    <w:rsid w:val="0062672F"/>
    <w:rsid w:val="00637FF7"/>
    <w:rsid w:val="006649A3"/>
    <w:rsid w:val="006A19D0"/>
    <w:rsid w:val="006A575E"/>
    <w:rsid w:val="007019C9"/>
    <w:rsid w:val="00764814"/>
    <w:rsid w:val="00765734"/>
    <w:rsid w:val="007853AD"/>
    <w:rsid w:val="007B5478"/>
    <w:rsid w:val="007C5355"/>
    <w:rsid w:val="007F6CDA"/>
    <w:rsid w:val="007F705B"/>
    <w:rsid w:val="008147F1"/>
    <w:rsid w:val="00826D7D"/>
    <w:rsid w:val="008662F6"/>
    <w:rsid w:val="008837BE"/>
    <w:rsid w:val="008B4859"/>
    <w:rsid w:val="008D3698"/>
    <w:rsid w:val="008F22C1"/>
    <w:rsid w:val="00944760"/>
    <w:rsid w:val="00953BF0"/>
    <w:rsid w:val="00966C23"/>
    <w:rsid w:val="009827F8"/>
    <w:rsid w:val="00A11BFB"/>
    <w:rsid w:val="00A31C98"/>
    <w:rsid w:val="00A361D7"/>
    <w:rsid w:val="00A504D5"/>
    <w:rsid w:val="00A603B1"/>
    <w:rsid w:val="00A62BB2"/>
    <w:rsid w:val="00A65D8E"/>
    <w:rsid w:val="00A9080C"/>
    <w:rsid w:val="00AC7A7E"/>
    <w:rsid w:val="00B2106A"/>
    <w:rsid w:val="00B234E4"/>
    <w:rsid w:val="00B35A01"/>
    <w:rsid w:val="00B36577"/>
    <w:rsid w:val="00BC4AE5"/>
    <w:rsid w:val="00BC5941"/>
    <w:rsid w:val="00BD2E31"/>
    <w:rsid w:val="00C04B58"/>
    <w:rsid w:val="00C1399C"/>
    <w:rsid w:val="00C47AB6"/>
    <w:rsid w:val="00C717E8"/>
    <w:rsid w:val="00C914D7"/>
    <w:rsid w:val="00C9240B"/>
    <w:rsid w:val="00CA4B22"/>
    <w:rsid w:val="00CA5198"/>
    <w:rsid w:val="00CD3C54"/>
    <w:rsid w:val="00D1663D"/>
    <w:rsid w:val="00D336DF"/>
    <w:rsid w:val="00D37934"/>
    <w:rsid w:val="00D642E0"/>
    <w:rsid w:val="00DB6FF0"/>
    <w:rsid w:val="00DD7B68"/>
    <w:rsid w:val="00DE29CF"/>
    <w:rsid w:val="00DE4FC7"/>
    <w:rsid w:val="00E022FF"/>
    <w:rsid w:val="00E04BC7"/>
    <w:rsid w:val="00E07EE1"/>
    <w:rsid w:val="00E54B88"/>
    <w:rsid w:val="00E63558"/>
    <w:rsid w:val="00E9055C"/>
    <w:rsid w:val="00EC6C43"/>
    <w:rsid w:val="00ED2D17"/>
    <w:rsid w:val="00EF119C"/>
    <w:rsid w:val="00EF393E"/>
    <w:rsid w:val="00F10E47"/>
    <w:rsid w:val="00F5619F"/>
    <w:rsid w:val="00F62564"/>
    <w:rsid w:val="00FB7C6A"/>
    <w:rsid w:val="00FC352D"/>
    <w:rsid w:val="00FD043E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8B710-1FE3-4ACF-AC66-59B281310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6</cp:revision>
  <cp:lastPrinted>2023-05-25T13:24:00Z</cp:lastPrinted>
  <dcterms:created xsi:type="dcterms:W3CDTF">2025-01-13T09:57:00Z</dcterms:created>
  <dcterms:modified xsi:type="dcterms:W3CDTF">2025-01-13T11:45:00Z</dcterms:modified>
</cp:coreProperties>
</file>