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85406A" w:rsidRDefault="0085406A" w:rsidP="0085406A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85406A" w:rsidRPr="000F0F54" w:rsidRDefault="0085406A" w:rsidP="0085406A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85406A" w:rsidRPr="000F0F54" w:rsidRDefault="0085406A" w:rsidP="0085406A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85406A" w:rsidRPr="000F0F54" w:rsidRDefault="0085406A" w:rsidP="0085406A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Сафоновского района расположен самый крупный торфяник– Голубьев Мох в пойме р. Дымка.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«Сафоновский район» Смоленской области входят: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85406A" w:rsidRPr="000F0F54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Беленинское, Вадинское, Вышегорское, Зимницкое, 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Издешковское, Казулинское, Николо-Погореловское, Прудковское, Пушкинское, Рыбковское, Старосельское).</w:t>
      </w:r>
    </w:p>
    <w:p w:rsidR="0085406A" w:rsidRDefault="0085406A" w:rsidP="0085406A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D12419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D12419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/>
      </w:tblPr>
      <w:tblGrid>
        <w:gridCol w:w="3600"/>
        <w:gridCol w:w="3548"/>
        <w:gridCol w:w="3114"/>
        <w:gridCol w:w="18"/>
      </w:tblGrid>
      <w:tr w:rsidR="00E63558" w:rsidRPr="002108F0" w:rsidTr="0078456B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78456B" w:rsidRDefault="0078456B" w:rsidP="004B0FC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 w:rsidRPr="007845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 № 67-17-23</w:t>
            </w:r>
          </w:p>
        </w:tc>
      </w:tr>
      <w:tr w:rsidR="00883429" w:rsidRPr="002108F0" w:rsidTr="00433B22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883429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5000625" cy="2676525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t="17601" r="-1352" b="9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429" w:rsidRPr="002108F0" w:rsidRDefault="00883429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7F705B" w:rsidRPr="00290C48" w:rsidRDefault="0010192A" w:rsidP="00A31C98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д. Иванисово Вадинского сельского поселения Сафоновского района Смоленской области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093227" w:rsidP="001C76D5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земли запаса;</w:t>
            </w:r>
          </w:p>
          <w:p w:rsidR="00093227" w:rsidRPr="00290C48" w:rsidRDefault="00093227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приоритетное направление использования:  растениеводство, овощеводство, картофелеводство.</w:t>
            </w:r>
          </w:p>
        </w:tc>
      </w:tr>
      <w:tr w:rsidR="00DE4FC7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DE4FC7" w:rsidRPr="00290C48" w:rsidRDefault="00642FF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</w:rPr>
              <w:t>502 га</w:t>
            </w:r>
          </w:p>
        </w:tc>
      </w:tr>
      <w:tr w:rsidR="00FC352D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FC352D" w:rsidRPr="00290C48" w:rsidRDefault="00A53673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государственная, требуется перевод в категорию земель сельскохозяйственного назначения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01795F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а</w:t>
            </w:r>
            <w:r w:rsidRPr="00290C48">
              <w:rPr>
                <w:rFonts w:ascii="Times New Roman" w:hAnsi="Times New Roman"/>
              </w:rPr>
              <w:t>ренда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bookmarkStart w:id="0" w:name="_GoBack"/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  <w:bookmarkEnd w:id="0"/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2F0284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источник подключения находится в 3 км от площадки в д. Васильевское;</w:t>
            </w:r>
          </w:p>
          <w:p w:rsidR="006677EC" w:rsidRPr="00290C48" w:rsidRDefault="006677EC" w:rsidP="00966C23">
            <w:pPr>
              <w:rPr>
                <w:rFonts w:ascii="Times New Roman" w:hAnsi="Times New Roman"/>
                <w:spacing w:val="-4"/>
                <w:lang w:val="ru-RU"/>
              </w:rPr>
            </w:pP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 xml:space="preserve">по участку проходит линия электропередач; </w:t>
            </w:r>
            <w:r w:rsidRPr="00290C48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290C48">
              <w:rPr>
                <w:rFonts w:ascii="Times New Roman" w:hAnsi="Times New Roman"/>
                <w:spacing w:val="-4"/>
                <w:lang w:val="ru-RU"/>
              </w:rPr>
              <w:t>отсутствует.</w:t>
            </w:r>
          </w:p>
        </w:tc>
      </w:tr>
      <w:tr w:rsidR="00966C23" w:rsidRPr="00290C48" w:rsidTr="0078456B">
        <w:trPr>
          <w:gridAfter w:val="1"/>
          <w:wAfter w:w="18" w:type="dxa"/>
          <w:trHeight w:val="270"/>
        </w:trPr>
        <w:tc>
          <w:tcPr>
            <w:tcW w:w="3600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>(наличие жд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966C23" w:rsidRPr="00290C48" w:rsidRDefault="00A04FCF" w:rsidP="00A04FCF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площадка находится в 20км от автомагистрали М1 «Беларусь»  вдоль насыпной дороги от д. Иванисово (по площадке проложена сеть грунтовых автомобильных дорог);</w:t>
            </w:r>
          </w:p>
          <w:p w:rsidR="00A04FCF" w:rsidRPr="00290C48" w:rsidRDefault="00A04FCF" w:rsidP="00A04FCF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</w:t>
            </w:r>
            <w:r w:rsidR="001F2230" w:rsidRPr="00290C48">
              <w:rPr>
                <w:rFonts w:ascii="Times New Roman" w:hAnsi="Times New Roman"/>
                <w:lang w:val="ru-RU"/>
              </w:rPr>
              <w:t>железная дорога в 8 км от площадки (</w:t>
            </w:r>
            <w:r w:rsidRPr="00290C48">
              <w:rPr>
                <w:rFonts w:ascii="Times New Roman" w:hAnsi="Times New Roman"/>
                <w:lang w:val="ru-RU"/>
              </w:rPr>
              <w:t>площадка располагается в 20км от ст. Сафоново на железнодорожной ветке до г.Москва</w:t>
            </w:r>
            <w:r w:rsidR="001F2230" w:rsidRPr="00290C48">
              <w:rPr>
                <w:rFonts w:ascii="Times New Roman" w:hAnsi="Times New Roman"/>
                <w:lang w:val="ru-RU"/>
              </w:rPr>
              <w:t>)</w:t>
            </w:r>
          </w:p>
        </w:tc>
      </w:tr>
      <w:tr w:rsidR="00966C23" w:rsidRPr="00290C48" w:rsidTr="0078456B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Дополнительные</w:t>
            </w:r>
            <w:r w:rsidR="00C80E9A">
              <w:rPr>
                <w:rFonts w:ascii="Times New Roman" w:hAnsi="Times New Roman"/>
                <w:b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</w:rPr>
              <w:t>сведения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г.Сафоново - 23052 чел.;</w:t>
            </w:r>
          </w:p>
          <w:p w:rsidR="009C0C81" w:rsidRPr="00290C48" w:rsidRDefault="009C0C81" w:rsidP="009C0C81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МО «Сафоновский район» Смоленской области - 31917 чел.;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«Ярцевский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9C0C81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966C23" w:rsidRPr="00290C48" w:rsidRDefault="009C0C81" w:rsidP="009C0C81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290C48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966C23" w:rsidRPr="00290C48" w:rsidTr="0078456B">
        <w:tblPrEx>
          <w:tblLook w:val="0000"/>
        </w:tblPrEx>
        <w:trPr>
          <w:trHeight w:val="419"/>
        </w:trPr>
        <w:tc>
          <w:tcPr>
            <w:tcW w:w="3600" w:type="dxa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966C23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процентной ставки по инвестиционным кредитам;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культуртехнические мероприятия и внесение мелиорантов;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 xml:space="preserve">- субсидии на возмещение части затрат на приобретение с/х техники </w:t>
            </w:r>
            <w:r w:rsidRPr="00290C48">
              <w:rPr>
                <w:rFonts w:ascii="Times New Roman" w:hAnsi="Times New Roman"/>
                <w:lang w:val="ru-RU"/>
              </w:rPr>
              <w:lastRenderedPageBreak/>
              <w:t>для производства с/х продукции;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оказание несвязанной поддержки в области растениеводства;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приобретение элитных семян;</w:t>
            </w:r>
          </w:p>
          <w:p w:rsidR="00672139" w:rsidRPr="00290C48" w:rsidRDefault="00672139" w:rsidP="00672139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повышение продуктивности в молочном скотоводстве;</w:t>
            </w:r>
          </w:p>
          <w:p w:rsidR="00672139" w:rsidRPr="00290C48" w:rsidRDefault="007D0B0E" w:rsidP="007D0B0E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содержание племенных сельскохозяйственных животных;</w:t>
            </w:r>
          </w:p>
          <w:p w:rsidR="007D0B0E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высокопродуктивного пологолья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содержание товарного поголовья молочных коров;</w:t>
            </w:r>
          </w:p>
          <w:p w:rsidR="00691F00" w:rsidRPr="00290C48" w:rsidRDefault="00691F00" w:rsidP="00691F00">
            <w:pPr>
              <w:rPr>
                <w:rFonts w:ascii="Times New Roman" w:hAnsi="Times New Roman"/>
                <w:lang w:val="ru-RU"/>
              </w:rPr>
            </w:pPr>
            <w:r w:rsidRPr="00290C48">
              <w:rPr>
                <w:rFonts w:ascii="Times New Roman" w:hAnsi="Times New Roman"/>
                <w:lang w:val="ru-RU"/>
              </w:rPr>
              <w:t>- субсидии на возмещение части затрат на проведение технологического аудита.</w:t>
            </w:r>
          </w:p>
        </w:tc>
      </w:tr>
      <w:tr w:rsidR="00966C23" w:rsidTr="0078456B">
        <w:tblPrEx>
          <w:tblLook w:val="0000"/>
        </w:tblPrEx>
        <w:trPr>
          <w:trHeight w:val="585"/>
        </w:trPr>
        <w:tc>
          <w:tcPr>
            <w:tcW w:w="3600" w:type="dxa"/>
            <w:vMerge w:val="restart"/>
          </w:tcPr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672139" w:rsidRDefault="00966C23" w:rsidP="00966C23">
            <w:pPr>
              <w:rPr>
                <w:rFonts w:ascii="Times New Roman" w:hAnsi="Times New Roman"/>
                <w:lang w:val="ru-RU"/>
              </w:rPr>
            </w:pPr>
          </w:p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Воронова Ирина Павловна</w:t>
            </w:r>
          </w:p>
        </w:tc>
      </w:tr>
      <w:tr w:rsidR="00966C23" w:rsidTr="0078456B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FC5E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</w:rPr>
              <w:t>48142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</w:t>
            </w:r>
            <w:r>
              <w:rPr>
                <w:rFonts w:ascii="Times New Roman" w:hAnsi="Times New Roman"/>
                <w:sz w:val="24"/>
                <w:szCs w:val="24"/>
              </w:rPr>
              <w:t>4-15-50</w:t>
            </w:r>
          </w:p>
        </w:tc>
      </w:tr>
      <w:tr w:rsidR="00966C23" w:rsidTr="0078456B">
        <w:tblPrEx>
          <w:tblLook w:val="0000"/>
        </w:tblPrEx>
        <w:trPr>
          <w:trHeight w:val="585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</w:rPr>
            </w:pPr>
            <w:r w:rsidRPr="00600A22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966C23" w:rsidRPr="0085406A" w:rsidTr="0078456B">
        <w:tblPrEx>
          <w:tblLook w:val="0000"/>
        </w:tblPrEx>
        <w:trPr>
          <w:trHeight w:val="629"/>
        </w:trPr>
        <w:tc>
          <w:tcPr>
            <w:tcW w:w="3600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966C23" w:rsidRPr="002108F0" w:rsidRDefault="00FC5E3F" w:rsidP="00966C23">
            <w:pPr>
              <w:rPr>
                <w:rFonts w:ascii="Times New Roman" w:hAnsi="Times New Roman"/>
                <w:lang w:val="ru-RU"/>
              </w:rPr>
            </w:pPr>
            <w:r w:rsidRPr="00126557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0"/>
      <w:footerReference w:type="default" r:id="rId11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574C" w:rsidRDefault="00AF574C" w:rsidP="002D1550">
      <w:pPr>
        <w:spacing w:after="0" w:line="240" w:lineRule="auto"/>
      </w:pPr>
      <w:r>
        <w:separator/>
      </w:r>
    </w:p>
  </w:endnote>
  <w:endnote w:type="continuationSeparator" w:id="1">
    <w:p w:rsidR="00AF574C" w:rsidRDefault="00AF574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574C" w:rsidRDefault="00AF574C" w:rsidP="002D1550">
      <w:pPr>
        <w:spacing w:after="0" w:line="240" w:lineRule="auto"/>
      </w:pPr>
      <w:r>
        <w:separator/>
      </w:r>
    </w:p>
  </w:footnote>
  <w:footnote w:type="continuationSeparator" w:id="1">
    <w:p w:rsidR="00AF574C" w:rsidRDefault="00AF574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70"/>
    </w:tblGrid>
    <w:tr w:rsidR="00476A13" w:rsidRPr="00290C48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D12419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"Сафоновский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2D1550"/>
    <w:rsid w:val="0001795F"/>
    <w:rsid w:val="000325B3"/>
    <w:rsid w:val="00093227"/>
    <w:rsid w:val="000B512D"/>
    <w:rsid w:val="000C4A4B"/>
    <w:rsid w:val="000E78D2"/>
    <w:rsid w:val="000E79A6"/>
    <w:rsid w:val="0010192A"/>
    <w:rsid w:val="001035A1"/>
    <w:rsid w:val="0011238E"/>
    <w:rsid w:val="001445FE"/>
    <w:rsid w:val="00174D14"/>
    <w:rsid w:val="001C76D5"/>
    <w:rsid w:val="001E3A40"/>
    <w:rsid w:val="001F2230"/>
    <w:rsid w:val="002108F0"/>
    <w:rsid w:val="0026524F"/>
    <w:rsid w:val="00287A4B"/>
    <w:rsid w:val="00290C48"/>
    <w:rsid w:val="002C2DC1"/>
    <w:rsid w:val="002D1550"/>
    <w:rsid w:val="002D7D0B"/>
    <w:rsid w:val="002F0284"/>
    <w:rsid w:val="00476A13"/>
    <w:rsid w:val="00484753"/>
    <w:rsid w:val="004B0FC8"/>
    <w:rsid w:val="004C6933"/>
    <w:rsid w:val="005511A5"/>
    <w:rsid w:val="005539A6"/>
    <w:rsid w:val="00570F0D"/>
    <w:rsid w:val="00591E37"/>
    <w:rsid w:val="00602F16"/>
    <w:rsid w:val="0061120A"/>
    <w:rsid w:val="00637FF7"/>
    <w:rsid w:val="00642FF5"/>
    <w:rsid w:val="006649A3"/>
    <w:rsid w:val="006677EC"/>
    <w:rsid w:val="00672139"/>
    <w:rsid w:val="00691F00"/>
    <w:rsid w:val="007019C9"/>
    <w:rsid w:val="00765734"/>
    <w:rsid w:val="0078456B"/>
    <w:rsid w:val="007853AD"/>
    <w:rsid w:val="007B5478"/>
    <w:rsid w:val="007C5355"/>
    <w:rsid w:val="007D0B0E"/>
    <w:rsid w:val="007F6CDA"/>
    <w:rsid w:val="007F705B"/>
    <w:rsid w:val="00826D7D"/>
    <w:rsid w:val="0085406A"/>
    <w:rsid w:val="00883429"/>
    <w:rsid w:val="008837BE"/>
    <w:rsid w:val="008F22C1"/>
    <w:rsid w:val="00953BF0"/>
    <w:rsid w:val="00966C23"/>
    <w:rsid w:val="009827F8"/>
    <w:rsid w:val="009C0C81"/>
    <w:rsid w:val="00A04FCF"/>
    <w:rsid w:val="00A11BFB"/>
    <w:rsid w:val="00A31C98"/>
    <w:rsid w:val="00A504D5"/>
    <w:rsid w:val="00A53673"/>
    <w:rsid w:val="00A603B1"/>
    <w:rsid w:val="00A62BB2"/>
    <w:rsid w:val="00A65D8E"/>
    <w:rsid w:val="00A9080C"/>
    <w:rsid w:val="00AA65B6"/>
    <w:rsid w:val="00AC7A7E"/>
    <w:rsid w:val="00AF574C"/>
    <w:rsid w:val="00BC5941"/>
    <w:rsid w:val="00BD2E31"/>
    <w:rsid w:val="00C04B58"/>
    <w:rsid w:val="00C717E8"/>
    <w:rsid w:val="00C80E9A"/>
    <w:rsid w:val="00CA5198"/>
    <w:rsid w:val="00CD3C54"/>
    <w:rsid w:val="00D12419"/>
    <w:rsid w:val="00D1663D"/>
    <w:rsid w:val="00D336DF"/>
    <w:rsid w:val="00D642E0"/>
    <w:rsid w:val="00DB6FF0"/>
    <w:rsid w:val="00DD27BC"/>
    <w:rsid w:val="00DD7B68"/>
    <w:rsid w:val="00DE4FC7"/>
    <w:rsid w:val="00E04BC7"/>
    <w:rsid w:val="00E33B9E"/>
    <w:rsid w:val="00E54B88"/>
    <w:rsid w:val="00E63558"/>
    <w:rsid w:val="00EC6C43"/>
    <w:rsid w:val="00ED2D17"/>
    <w:rsid w:val="00EF119C"/>
    <w:rsid w:val="00F10E47"/>
    <w:rsid w:val="00F5619F"/>
    <w:rsid w:val="00F84177"/>
    <w:rsid w:val="00FB7C6A"/>
    <w:rsid w:val="00FC352D"/>
    <w:rsid w:val="00FC5E3F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FAA32-3E0D-4D54-8B55-E142CB603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user</cp:lastModifiedBy>
  <cp:revision>39</cp:revision>
  <dcterms:created xsi:type="dcterms:W3CDTF">2020-01-14T07:08:00Z</dcterms:created>
  <dcterms:modified xsi:type="dcterms:W3CDTF">2020-01-17T13:05:00Z</dcterms:modified>
</cp:coreProperties>
</file>