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03A" w:rsidRDefault="00B132D6" w:rsidP="006B503A">
      <w:pPr>
        <w:spacing w:after="0" w:line="240" w:lineRule="auto"/>
        <w:rPr>
          <w:rFonts w:ascii="Segoe UI" w:eastAsia="Times New Roman" w:hAnsi="Segoe UI" w:cs="Segoe UI"/>
          <w:b/>
          <w:color w:val="3D414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6F87D4" wp14:editId="75BACE7E">
            <wp:extent cx="2514600" cy="923628"/>
            <wp:effectExtent l="0" t="0" r="0" b="0"/>
            <wp:docPr id="3" name="Рисунок 3" descr="C:\Users\BaranovAS\Desktop\3 Альбомная ори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novAS\Desktop\3 Альбомная ориентац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59" cy="10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3A" w:rsidRDefault="006B503A" w:rsidP="006B503A">
      <w:pPr>
        <w:spacing w:after="0" w:line="240" w:lineRule="auto"/>
        <w:rPr>
          <w:rFonts w:ascii="Segoe UI" w:eastAsia="Times New Roman" w:hAnsi="Segoe UI" w:cs="Segoe UI"/>
          <w:b/>
          <w:color w:val="3D4146"/>
          <w:sz w:val="28"/>
          <w:szCs w:val="28"/>
          <w:lang w:eastAsia="ru-RU"/>
        </w:rPr>
      </w:pPr>
    </w:p>
    <w:p w:rsidR="00C25EF5" w:rsidRDefault="00C25EF5" w:rsidP="006B503A">
      <w:pPr>
        <w:spacing w:after="0" w:line="240" w:lineRule="auto"/>
        <w:rPr>
          <w:rFonts w:ascii="Segoe UI" w:eastAsia="Times New Roman" w:hAnsi="Segoe UI" w:cs="Segoe UI"/>
          <w:b/>
          <w:color w:val="3D4146"/>
          <w:sz w:val="28"/>
          <w:szCs w:val="28"/>
          <w:lang w:eastAsia="ru-RU"/>
        </w:rPr>
      </w:pPr>
    </w:p>
    <w:p w:rsidR="00C25EF5" w:rsidRDefault="00C25EF5" w:rsidP="00C25E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EF5">
        <w:rPr>
          <w:rFonts w:ascii="Times New Roman" w:hAnsi="Times New Roman" w:cs="Times New Roman"/>
          <w:b/>
          <w:sz w:val="28"/>
          <w:szCs w:val="28"/>
        </w:rPr>
        <w:t>О пунктах государственной нивелирной сети</w:t>
      </w:r>
    </w:p>
    <w:p w:rsidR="00C25EF5" w:rsidRPr="00C25EF5" w:rsidRDefault="00C25EF5" w:rsidP="00C25E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EF5" w:rsidRPr="00C25EF5" w:rsidRDefault="00C25EF5" w:rsidP="00C25EF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5EF5">
        <w:rPr>
          <w:rFonts w:ascii="Times New Roman" w:hAnsi="Times New Roman" w:cs="Times New Roman"/>
          <w:sz w:val="28"/>
          <w:szCs w:val="28"/>
        </w:rPr>
        <w:t xml:space="preserve">        Сегодня мы продолжаем разговор о пунктах государственной нивелирной сети. Напомним, что </w:t>
      </w:r>
      <w:r w:rsidRPr="00C25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государственная нивелирная сеть (ГНС) - единая система высот на территории всей Российской Федерации, она является высотной основой всех топографических съемок и инженерно-геодезических работ, которые необходимы для экономики, науки и обороны страны. Нивелирные пункты заложены непосредственно в грунт или в стены зданий - </w:t>
      </w:r>
      <w:r w:rsidRPr="00C25EF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металлические знаки с загадочными для большинства людей цифрами и надписями. </w:t>
      </w:r>
    </w:p>
    <w:p w:rsidR="00C25EF5" w:rsidRPr="00C25EF5" w:rsidRDefault="00C25EF5" w:rsidP="00C25EF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5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Не всем понятна уникальность и значимость этих отметок, а большинство о них просто не знают. Поэтому во время ремонтов, реконструкций, сносов домов они часто уничтожаются. Стенные марки заштукатуривают и закрашивают. И это нарушает сеть.</w:t>
      </w:r>
    </w:p>
    <w:p w:rsidR="00C25EF5" w:rsidRPr="00C25EF5" w:rsidRDefault="00C25EF5" w:rsidP="00C25EF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5EF5">
        <w:rPr>
          <w:rFonts w:ascii="Times New Roman" w:hAnsi="Times New Roman" w:cs="Times New Roman"/>
          <w:sz w:val="28"/>
          <w:szCs w:val="28"/>
        </w:rPr>
        <w:t xml:space="preserve">         Одной из основных задач, стоящих перед Управлением, является обследование пунктов</w:t>
      </w:r>
      <w:r w:rsidRPr="00C25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25EF5" w:rsidRPr="00C25EF5" w:rsidRDefault="00C25EF5" w:rsidP="00C25E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5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При обследовании нивелирных пунктов нашими специалистами помимо грунтовых реперов были обнаружены и обследованы стенные реперы, расположенные на зданиях общего пользования: на доме № 18 на Витебском шоссе, доме № 64 на улице Крупской, на здании городской больниц</w:t>
      </w:r>
      <w:r w:rsidR="00643A72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C25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улице Фрунзе дом № 40, на здании поликлиники в микрорайоне Южном дом № 79, на одном из зданий АО «Рынок «Южный», на здании Воскресенской церкви. Также нашими специалистами был обследован пункт нивелирной сети, заложенный </w:t>
      </w:r>
      <w:r w:rsidRPr="00C25EF5">
        <w:rPr>
          <w:rFonts w:ascii="Times New Roman" w:hAnsi="Times New Roman" w:cs="Times New Roman"/>
          <w:sz w:val="28"/>
          <w:szCs w:val="28"/>
        </w:rPr>
        <w:t>на з</w:t>
      </w:r>
      <w:r w:rsidRPr="00C25EF5">
        <w:rPr>
          <w:rFonts w:ascii="Times New Roman" w:hAnsi="Times New Roman" w:cs="Times New Roman"/>
          <w:sz w:val="28"/>
          <w:szCs w:val="28"/>
          <w:shd w:val="clear" w:color="auto" w:fill="FFFFFF"/>
        </w:rPr>
        <w:t>дании железнодорожного вокзала станции Рославль-1 более ста двадцати лет назад – его марка датирована 1902 годом.  Здание железнодорожного вокзала станции Рославль-1 – объект культурного наследия России регионального значения.</w:t>
      </w:r>
    </w:p>
    <w:p w:rsidR="00C25EF5" w:rsidRPr="00C25EF5" w:rsidRDefault="00C25EF5" w:rsidP="00C25EF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5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Сохранность и поддержание пунктов в рабочем состоянии напрямую влияет на качество выполнения топографических, геодезических, изыскательских, кадастровых работ. </w:t>
      </w:r>
      <w:r w:rsidRPr="00C25EF5">
        <w:rPr>
          <w:rFonts w:ascii="Times New Roman" w:hAnsi="Times New Roman" w:cs="Times New Roman"/>
          <w:sz w:val="28"/>
          <w:szCs w:val="28"/>
        </w:rPr>
        <w:t>Ге</w:t>
      </w:r>
      <w:r w:rsidRPr="00C25EF5">
        <w:rPr>
          <w:rFonts w:ascii="Times New Roman" w:eastAsia="Calibri" w:hAnsi="Times New Roman" w:cs="Times New Roman"/>
          <w:sz w:val="28"/>
          <w:szCs w:val="28"/>
        </w:rPr>
        <w:t>одезические пункты, в том числе пункты государственной нивелирной сети, относятся к федеральной собственности и находятся под охраной государства!</w:t>
      </w:r>
    </w:p>
    <w:p w:rsidR="00C25EF5" w:rsidRPr="00C25EF5" w:rsidRDefault="00C25EF5" w:rsidP="00C25EF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5EF5">
        <w:rPr>
          <w:rFonts w:ascii="Times New Roman" w:eastAsia="Calibri" w:hAnsi="Times New Roman" w:cs="Times New Roman"/>
          <w:sz w:val="28"/>
          <w:szCs w:val="28"/>
        </w:rPr>
        <w:t xml:space="preserve">        Необходимо отметить, что наибольшее количество пунктов повреждается и уничтожается при </w:t>
      </w:r>
      <w:r w:rsidRPr="00C25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строительстве и реконструкции зданий и сооружений, автомобильных дорог, линий электропередач, магистральных трубопроводов и др., </w:t>
      </w:r>
      <w:r w:rsidRPr="00C25EF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 разборке, сносе, реконструкции и ремонте зданий, подготовке строительного участка, производстве земляных работ.</w:t>
      </w:r>
    </w:p>
    <w:p w:rsidR="00C25EF5" w:rsidRPr="00C25EF5" w:rsidRDefault="00C25EF5" w:rsidP="00C25EF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5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В целях обеспечения сохранности пунктов устанавливаются охранные зоны, в границах которых</w:t>
      </w:r>
      <w:r w:rsidRPr="00C25EF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запрещается</w:t>
      </w:r>
      <w:r w:rsidRPr="00C25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проведение работ, которые могут послужить причиной повреждения или уничтожения пункта. </w:t>
      </w:r>
    </w:p>
    <w:p w:rsidR="00C25EF5" w:rsidRPr="00C25EF5" w:rsidRDefault="00C25EF5" w:rsidP="00C25EF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5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Управление Росреестра по Смоленской области напоминает правообладателям объектов недвижимости, на которых расположены нивелирные пункты, об обязанности сохранять их, предоставлять беспрепятственный доступ для выполнения геодезических работ и обследования, а также </w:t>
      </w:r>
      <w:r w:rsidRPr="00C25EF5">
        <w:rPr>
          <w:rFonts w:ascii="Times New Roman" w:hAnsi="Times New Roman" w:cs="Times New Roman"/>
          <w:sz w:val="28"/>
          <w:szCs w:val="28"/>
        </w:rPr>
        <w:t>в случае обнаружения повреждения или уничтожения пунктов уведомлять об этом Управление.</w:t>
      </w:r>
    </w:p>
    <w:p w:rsidR="00B735CD" w:rsidRDefault="00C25EF5" w:rsidP="00C25EF5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C25EF5">
        <w:rPr>
          <w:sz w:val="28"/>
          <w:szCs w:val="28"/>
        </w:rPr>
        <w:t xml:space="preserve">       </w:t>
      </w:r>
      <w:r w:rsidRPr="00C25EF5">
        <w:rPr>
          <w:rFonts w:eastAsia="Calibri"/>
          <w:sz w:val="28"/>
          <w:szCs w:val="28"/>
        </w:rPr>
        <w:t>Повреждение, уничтожение, снос пунктов влечет наложение административного штрафа: на граждан в размере от пя</w:t>
      </w:r>
      <w:r w:rsidRPr="00C25EF5">
        <w:rPr>
          <w:sz w:val="28"/>
          <w:szCs w:val="28"/>
        </w:rPr>
        <w:t>ти тысяч до десяти тысяч рублей,</w:t>
      </w:r>
      <w:r w:rsidRPr="00C25EF5">
        <w:rPr>
          <w:rFonts w:eastAsia="Calibri"/>
          <w:sz w:val="28"/>
          <w:szCs w:val="28"/>
        </w:rPr>
        <w:t xml:space="preserve"> на юридических лиц - от пятидесяти тысяч до двухсот тысяч рублей.</w:t>
      </w:r>
    </w:p>
    <w:p w:rsidR="008F4377" w:rsidRPr="00C25EF5" w:rsidRDefault="008F4377" w:rsidP="00C25EF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F4377" w:rsidRDefault="009E2B78" w:rsidP="008F4377">
      <w:pPr>
        <w:pStyle w:val="blockblock-3c"/>
        <w:shd w:val="clear" w:color="auto" w:fill="FFFFFF"/>
        <w:spacing w:before="90" w:beforeAutospacing="0" w:after="300" w:afterAutospacing="0" w:line="420" w:lineRule="atLeast"/>
        <w:rPr>
          <w:color w:val="282828"/>
          <w:sz w:val="28"/>
          <w:szCs w:val="28"/>
        </w:rPr>
      </w:pPr>
      <w:r w:rsidRPr="006D7713">
        <w:rPr>
          <w:color w:val="282828"/>
          <w:sz w:val="28"/>
          <w:szCs w:val="28"/>
        </w:rPr>
        <w:t> </w:t>
      </w:r>
      <w:bookmarkStart w:id="0" w:name="_GoBack"/>
      <w:r w:rsidR="008F4377" w:rsidRPr="008F4377">
        <w:rPr>
          <w:noProof/>
          <w:color w:val="282828"/>
          <w:sz w:val="28"/>
          <w:szCs w:val="28"/>
        </w:rPr>
        <w:drawing>
          <wp:inline distT="0" distB="0" distL="0" distR="0">
            <wp:extent cx="3905250" cy="2200152"/>
            <wp:effectExtent l="0" t="0" r="0" b="0"/>
            <wp:docPr id="4" name="Рисунок 4" descr="C:\Users\KulbackayaSV\Desktop\Нив\Боль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backayaSV\Desktop\Нив\Больниц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46" cy="223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4377" w:rsidRDefault="008F4377" w:rsidP="008F4377">
      <w:pPr>
        <w:pStyle w:val="blockblock-3c"/>
        <w:shd w:val="clear" w:color="auto" w:fill="FFFFFF"/>
        <w:spacing w:before="90" w:beforeAutospacing="0" w:after="300" w:afterAutospacing="0" w:line="420" w:lineRule="atLeast"/>
        <w:rPr>
          <w:color w:val="282828"/>
          <w:sz w:val="28"/>
          <w:szCs w:val="28"/>
        </w:rPr>
      </w:pPr>
    </w:p>
    <w:p w:rsidR="009E2B78" w:rsidRDefault="008F4377" w:rsidP="008F4377">
      <w:pPr>
        <w:pStyle w:val="blockblock-3c"/>
        <w:shd w:val="clear" w:color="auto" w:fill="FFFFFF"/>
        <w:spacing w:before="90" w:beforeAutospacing="0" w:after="300" w:afterAutospacing="0" w:line="420" w:lineRule="atLeast"/>
        <w:rPr>
          <w:noProof/>
          <w:color w:val="282828"/>
          <w:sz w:val="28"/>
          <w:szCs w:val="28"/>
        </w:rPr>
      </w:pPr>
      <w:r w:rsidRPr="008F4377">
        <w:rPr>
          <w:noProof/>
          <w:color w:val="282828"/>
          <w:sz w:val="28"/>
          <w:szCs w:val="28"/>
        </w:rPr>
        <w:drawing>
          <wp:inline distT="0" distB="0" distL="0" distR="0">
            <wp:extent cx="3933825" cy="2524125"/>
            <wp:effectExtent l="0" t="0" r="9525" b="9525"/>
            <wp:docPr id="5" name="Рисунок 5" descr="C:\Users\KulbackayaSV\Desktop\Нив\Зд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backayaSV\Desktop\Нив\Здан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B78">
        <w:rPr>
          <w:noProof/>
          <w:color w:val="282828"/>
          <w:sz w:val="28"/>
          <w:szCs w:val="28"/>
        </w:rPr>
        <w:t xml:space="preserve">     </w:t>
      </w:r>
    </w:p>
    <w:p w:rsidR="009E2B78" w:rsidRDefault="009E2B78" w:rsidP="009E2B78">
      <w:pPr>
        <w:pStyle w:val="a3"/>
        <w:shd w:val="clear" w:color="auto" w:fill="FFFFFF"/>
        <w:spacing w:before="0" w:beforeAutospacing="0" w:after="150" w:afterAutospacing="0"/>
        <w:jc w:val="both"/>
        <w:rPr>
          <w:color w:val="282828"/>
          <w:sz w:val="28"/>
          <w:szCs w:val="28"/>
        </w:rPr>
      </w:pPr>
    </w:p>
    <w:p w:rsidR="008F4377" w:rsidRDefault="008F4377" w:rsidP="009E2B78">
      <w:pPr>
        <w:pStyle w:val="a3"/>
        <w:shd w:val="clear" w:color="auto" w:fill="FFFFFF"/>
        <w:spacing w:before="0" w:beforeAutospacing="0" w:after="150" w:afterAutospacing="0"/>
        <w:jc w:val="both"/>
        <w:rPr>
          <w:color w:val="282828"/>
          <w:sz w:val="28"/>
          <w:szCs w:val="28"/>
        </w:rPr>
      </w:pPr>
      <w:r w:rsidRPr="008F4377">
        <w:rPr>
          <w:noProof/>
          <w:color w:val="282828"/>
          <w:sz w:val="28"/>
          <w:szCs w:val="28"/>
        </w:rPr>
        <w:lastRenderedPageBreak/>
        <w:drawing>
          <wp:inline distT="0" distB="0" distL="0" distR="0">
            <wp:extent cx="4009167" cy="2333625"/>
            <wp:effectExtent l="0" t="0" r="0" b="0"/>
            <wp:docPr id="14" name="Рисунок 14" descr="C:\Users\KulbackayaSV\Desktop\Нив\Рослав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lbackayaSV\Desktop\Нив\Рославль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520" cy="235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77" w:rsidRDefault="008F4377" w:rsidP="009E2B78">
      <w:pPr>
        <w:pStyle w:val="a3"/>
        <w:shd w:val="clear" w:color="auto" w:fill="FFFFFF"/>
        <w:spacing w:before="0" w:beforeAutospacing="0" w:after="150" w:afterAutospacing="0"/>
        <w:jc w:val="both"/>
        <w:rPr>
          <w:color w:val="282828"/>
          <w:sz w:val="28"/>
          <w:szCs w:val="28"/>
        </w:rPr>
      </w:pPr>
      <w:r w:rsidRPr="008F4377">
        <w:rPr>
          <w:noProof/>
          <w:color w:val="282828"/>
          <w:sz w:val="28"/>
          <w:szCs w:val="28"/>
        </w:rPr>
        <w:drawing>
          <wp:inline distT="0" distB="0" distL="0" distR="0">
            <wp:extent cx="4029075" cy="2542938"/>
            <wp:effectExtent l="0" t="0" r="0" b="0"/>
            <wp:docPr id="15" name="Рисунок 15" descr="C:\Users\KulbackayaSV\Desktop\Нив\Церков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lbackayaSV\Desktop\Нив\Церковь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78" cy="25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B78" w:rsidRPr="006D7713" w:rsidRDefault="009E2B78" w:rsidP="009E2B78">
      <w:pPr>
        <w:pStyle w:val="a3"/>
        <w:shd w:val="clear" w:color="auto" w:fill="FFFFFF"/>
        <w:spacing w:before="0" w:beforeAutospacing="0" w:after="150" w:afterAutospacing="0"/>
        <w:jc w:val="both"/>
        <w:rPr>
          <w:color w:val="282828"/>
          <w:sz w:val="28"/>
          <w:szCs w:val="28"/>
        </w:rPr>
      </w:pPr>
    </w:p>
    <w:p w:rsidR="009E2B78" w:rsidRDefault="009E2B78" w:rsidP="009E2B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2B78" w:rsidRDefault="009E2B78" w:rsidP="009E2B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B2D75" w:rsidRDefault="00EB2D75" w:rsidP="00EB2D7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73950" w:rsidRDefault="00973950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973950" w:rsidRDefault="00973950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973950" w:rsidRDefault="00973950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C25EF5" w:rsidRDefault="00C25EF5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973950" w:rsidRDefault="00973950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973950" w:rsidRDefault="00973950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973950" w:rsidRDefault="00973950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973950" w:rsidRDefault="00973950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B735CD" w:rsidRDefault="00B735CD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B735CD" w:rsidRDefault="00B735CD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B735CD" w:rsidRDefault="00B735CD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B735CD" w:rsidRDefault="00B735CD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B735CD" w:rsidRDefault="00B735CD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B735CD" w:rsidRDefault="00B735CD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B735CD" w:rsidRDefault="00B735CD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B10E39" w:rsidRDefault="00B10E39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B9712F" w:rsidRPr="005145B9" w:rsidRDefault="00B9712F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5145B9">
        <w:rPr>
          <w:sz w:val="20"/>
          <w:szCs w:val="20"/>
        </w:rPr>
        <w:t>Пресс-служба Управления Росреестра по Смоленской области</w:t>
      </w:r>
    </w:p>
    <w:p w:rsidR="00B9712F" w:rsidRPr="005145B9" w:rsidRDefault="00B9712F" w:rsidP="00B9712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  <w:lang w:val="en-US"/>
        </w:rPr>
      </w:pPr>
      <w:r w:rsidRPr="005145B9">
        <w:rPr>
          <w:sz w:val="20"/>
          <w:szCs w:val="20"/>
        </w:rPr>
        <w:t>Тел</w:t>
      </w:r>
      <w:r w:rsidR="00426C02">
        <w:rPr>
          <w:sz w:val="20"/>
          <w:szCs w:val="20"/>
          <w:lang w:val="en-US"/>
        </w:rPr>
        <w:t>.: (4812) 35-12-37</w:t>
      </w:r>
    </w:p>
    <w:p w:rsidR="00B9712F" w:rsidRPr="005145B9" w:rsidRDefault="00B9712F" w:rsidP="00B9712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  <w:lang w:val="en-US"/>
        </w:rPr>
      </w:pPr>
      <w:r w:rsidRPr="005145B9">
        <w:rPr>
          <w:sz w:val="20"/>
          <w:szCs w:val="20"/>
          <w:lang w:val="en-US"/>
        </w:rPr>
        <w:t>E-mail: rosreestr.67region@bk.ru, 67_upr@rosreestr.ru</w:t>
      </w:r>
    </w:p>
    <w:p w:rsidR="0031659F" w:rsidRPr="005145B9" w:rsidRDefault="00B9712F" w:rsidP="003F6ED8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5145B9">
        <w:rPr>
          <w:sz w:val="20"/>
          <w:szCs w:val="20"/>
        </w:rPr>
        <w:t>Адрес: 214025, г. Смоленск, ул. Полтавская, д. 8</w:t>
      </w:r>
    </w:p>
    <w:sectPr w:rsidR="0031659F" w:rsidRPr="005145B9" w:rsidSect="006D2B04">
      <w:pgSz w:w="11906" w:h="16838"/>
      <w:pgMar w:top="1134" w:right="850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CC8" w:rsidRDefault="002B4CC8" w:rsidP="0034469F">
      <w:pPr>
        <w:spacing w:after="0" w:line="240" w:lineRule="auto"/>
      </w:pPr>
      <w:r>
        <w:separator/>
      </w:r>
    </w:p>
  </w:endnote>
  <w:endnote w:type="continuationSeparator" w:id="0">
    <w:p w:rsidR="002B4CC8" w:rsidRDefault="002B4CC8" w:rsidP="00344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CC8" w:rsidRDefault="002B4CC8" w:rsidP="0034469F">
      <w:pPr>
        <w:spacing w:after="0" w:line="240" w:lineRule="auto"/>
      </w:pPr>
      <w:r>
        <w:separator/>
      </w:r>
    </w:p>
  </w:footnote>
  <w:footnote w:type="continuationSeparator" w:id="0">
    <w:p w:rsidR="002B4CC8" w:rsidRDefault="002B4CC8" w:rsidP="00344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156EB5"/>
    <w:multiLevelType w:val="hybridMultilevel"/>
    <w:tmpl w:val="BE86BCE8"/>
    <w:lvl w:ilvl="0" w:tplc="5E9864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8572A54"/>
    <w:multiLevelType w:val="hybridMultilevel"/>
    <w:tmpl w:val="D7AA3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251"/>
    <w:rsid w:val="0000307B"/>
    <w:rsid w:val="0000578F"/>
    <w:rsid w:val="00007E6E"/>
    <w:rsid w:val="00017579"/>
    <w:rsid w:val="000277FF"/>
    <w:rsid w:val="00036F37"/>
    <w:rsid w:val="000456CD"/>
    <w:rsid w:val="0004675D"/>
    <w:rsid w:val="0005163B"/>
    <w:rsid w:val="000577B6"/>
    <w:rsid w:val="00062997"/>
    <w:rsid w:val="00070A0E"/>
    <w:rsid w:val="00072738"/>
    <w:rsid w:val="00075670"/>
    <w:rsid w:val="00084916"/>
    <w:rsid w:val="000A2103"/>
    <w:rsid w:val="000A4261"/>
    <w:rsid w:val="000C263F"/>
    <w:rsid w:val="000C336B"/>
    <w:rsid w:val="000D4E9F"/>
    <w:rsid w:val="000E207F"/>
    <w:rsid w:val="000E3FB7"/>
    <w:rsid w:val="000E722C"/>
    <w:rsid w:val="000F2DB7"/>
    <w:rsid w:val="000F7D2D"/>
    <w:rsid w:val="001007F8"/>
    <w:rsid w:val="00104B28"/>
    <w:rsid w:val="00120637"/>
    <w:rsid w:val="00125E96"/>
    <w:rsid w:val="00131740"/>
    <w:rsid w:val="00150844"/>
    <w:rsid w:val="001552B9"/>
    <w:rsid w:val="00164B6E"/>
    <w:rsid w:val="00166251"/>
    <w:rsid w:val="001733EB"/>
    <w:rsid w:val="00175E91"/>
    <w:rsid w:val="00177090"/>
    <w:rsid w:val="00182AD0"/>
    <w:rsid w:val="00186A5F"/>
    <w:rsid w:val="00186B0C"/>
    <w:rsid w:val="00187467"/>
    <w:rsid w:val="001E12DA"/>
    <w:rsid w:val="001E76FA"/>
    <w:rsid w:val="001E772F"/>
    <w:rsid w:val="00202E1A"/>
    <w:rsid w:val="0021112A"/>
    <w:rsid w:val="00214D82"/>
    <w:rsid w:val="00217838"/>
    <w:rsid w:val="00221B14"/>
    <w:rsid w:val="00236840"/>
    <w:rsid w:val="00236DFB"/>
    <w:rsid w:val="00241A24"/>
    <w:rsid w:val="00256575"/>
    <w:rsid w:val="00275DEF"/>
    <w:rsid w:val="002A273F"/>
    <w:rsid w:val="002B4CC8"/>
    <w:rsid w:val="002D608B"/>
    <w:rsid w:val="002E060C"/>
    <w:rsid w:val="002E4ECF"/>
    <w:rsid w:val="002F3C63"/>
    <w:rsid w:val="0030184A"/>
    <w:rsid w:val="0031659F"/>
    <w:rsid w:val="003229CA"/>
    <w:rsid w:val="00322D50"/>
    <w:rsid w:val="00336F9B"/>
    <w:rsid w:val="0034469F"/>
    <w:rsid w:val="00347419"/>
    <w:rsid w:val="00350F16"/>
    <w:rsid w:val="003A0A25"/>
    <w:rsid w:val="003A0C02"/>
    <w:rsid w:val="003A128A"/>
    <w:rsid w:val="003A2AA7"/>
    <w:rsid w:val="003B07BD"/>
    <w:rsid w:val="003B0FA5"/>
    <w:rsid w:val="003B57DC"/>
    <w:rsid w:val="003B5BD0"/>
    <w:rsid w:val="003C0408"/>
    <w:rsid w:val="003D6788"/>
    <w:rsid w:val="003E0213"/>
    <w:rsid w:val="003E1D80"/>
    <w:rsid w:val="003E3009"/>
    <w:rsid w:val="003F4DAC"/>
    <w:rsid w:val="003F667E"/>
    <w:rsid w:val="003F6ED8"/>
    <w:rsid w:val="003F7A2F"/>
    <w:rsid w:val="00410952"/>
    <w:rsid w:val="00426C02"/>
    <w:rsid w:val="00444A3B"/>
    <w:rsid w:val="00444ECA"/>
    <w:rsid w:val="00447850"/>
    <w:rsid w:val="00452D09"/>
    <w:rsid w:val="00480159"/>
    <w:rsid w:val="00497923"/>
    <w:rsid w:val="004B1596"/>
    <w:rsid w:val="004E01B7"/>
    <w:rsid w:val="004E7285"/>
    <w:rsid w:val="004F32D1"/>
    <w:rsid w:val="00512D2A"/>
    <w:rsid w:val="00513CC1"/>
    <w:rsid w:val="005145B9"/>
    <w:rsid w:val="00537FE1"/>
    <w:rsid w:val="005441A4"/>
    <w:rsid w:val="00544DC6"/>
    <w:rsid w:val="0056783C"/>
    <w:rsid w:val="005808E1"/>
    <w:rsid w:val="00595B72"/>
    <w:rsid w:val="005A406F"/>
    <w:rsid w:val="005A62E3"/>
    <w:rsid w:val="005A72ED"/>
    <w:rsid w:val="005B7D7A"/>
    <w:rsid w:val="005C771F"/>
    <w:rsid w:val="005D1A7F"/>
    <w:rsid w:val="0060508D"/>
    <w:rsid w:val="00633919"/>
    <w:rsid w:val="00643A72"/>
    <w:rsid w:val="00646C40"/>
    <w:rsid w:val="006477EF"/>
    <w:rsid w:val="006649CA"/>
    <w:rsid w:val="00685F9C"/>
    <w:rsid w:val="006866E4"/>
    <w:rsid w:val="006872B9"/>
    <w:rsid w:val="00693014"/>
    <w:rsid w:val="006B431A"/>
    <w:rsid w:val="006B503A"/>
    <w:rsid w:val="006C271A"/>
    <w:rsid w:val="006C3F1C"/>
    <w:rsid w:val="006C4D21"/>
    <w:rsid w:val="006D2B04"/>
    <w:rsid w:val="006E5F59"/>
    <w:rsid w:val="006F4FCE"/>
    <w:rsid w:val="007332CD"/>
    <w:rsid w:val="00744610"/>
    <w:rsid w:val="007552FF"/>
    <w:rsid w:val="00774C0F"/>
    <w:rsid w:val="00776FE7"/>
    <w:rsid w:val="00780442"/>
    <w:rsid w:val="00782C21"/>
    <w:rsid w:val="007939B4"/>
    <w:rsid w:val="007A3B13"/>
    <w:rsid w:val="007B446C"/>
    <w:rsid w:val="007C6787"/>
    <w:rsid w:val="007E76DE"/>
    <w:rsid w:val="007F3A46"/>
    <w:rsid w:val="007F3E8E"/>
    <w:rsid w:val="00830768"/>
    <w:rsid w:val="00837E20"/>
    <w:rsid w:val="00850251"/>
    <w:rsid w:val="0088444C"/>
    <w:rsid w:val="0088557F"/>
    <w:rsid w:val="008A47D6"/>
    <w:rsid w:val="008E0F57"/>
    <w:rsid w:val="008F0287"/>
    <w:rsid w:val="008F3129"/>
    <w:rsid w:val="008F4377"/>
    <w:rsid w:val="009105F9"/>
    <w:rsid w:val="009219D5"/>
    <w:rsid w:val="00940BBB"/>
    <w:rsid w:val="009422AB"/>
    <w:rsid w:val="0095414F"/>
    <w:rsid w:val="00954B14"/>
    <w:rsid w:val="009626FE"/>
    <w:rsid w:val="0097115E"/>
    <w:rsid w:val="00973950"/>
    <w:rsid w:val="00985FFE"/>
    <w:rsid w:val="00990B7F"/>
    <w:rsid w:val="0099566D"/>
    <w:rsid w:val="00995E66"/>
    <w:rsid w:val="009A6593"/>
    <w:rsid w:val="009D11D3"/>
    <w:rsid w:val="009E0762"/>
    <w:rsid w:val="009E1046"/>
    <w:rsid w:val="009E2B78"/>
    <w:rsid w:val="009E6C9A"/>
    <w:rsid w:val="009F774A"/>
    <w:rsid w:val="00A16A03"/>
    <w:rsid w:val="00A27CCD"/>
    <w:rsid w:val="00A34B0B"/>
    <w:rsid w:val="00A564F8"/>
    <w:rsid w:val="00A741A4"/>
    <w:rsid w:val="00A749DC"/>
    <w:rsid w:val="00A80988"/>
    <w:rsid w:val="00A81468"/>
    <w:rsid w:val="00AB2E6A"/>
    <w:rsid w:val="00AC110E"/>
    <w:rsid w:val="00AC7F37"/>
    <w:rsid w:val="00AD696C"/>
    <w:rsid w:val="00AE041B"/>
    <w:rsid w:val="00AE3DCA"/>
    <w:rsid w:val="00AF35E7"/>
    <w:rsid w:val="00AF45C6"/>
    <w:rsid w:val="00B10E39"/>
    <w:rsid w:val="00B132D6"/>
    <w:rsid w:val="00B211DB"/>
    <w:rsid w:val="00B43497"/>
    <w:rsid w:val="00B4715F"/>
    <w:rsid w:val="00B5687E"/>
    <w:rsid w:val="00B57301"/>
    <w:rsid w:val="00B6194F"/>
    <w:rsid w:val="00B735CD"/>
    <w:rsid w:val="00B9712F"/>
    <w:rsid w:val="00BA34AF"/>
    <w:rsid w:val="00BA3CC8"/>
    <w:rsid w:val="00BB6ED9"/>
    <w:rsid w:val="00BC44B0"/>
    <w:rsid w:val="00BC6F1B"/>
    <w:rsid w:val="00BD519F"/>
    <w:rsid w:val="00BF62C9"/>
    <w:rsid w:val="00C11DD7"/>
    <w:rsid w:val="00C13232"/>
    <w:rsid w:val="00C21514"/>
    <w:rsid w:val="00C25EF5"/>
    <w:rsid w:val="00C434DF"/>
    <w:rsid w:val="00C62FC4"/>
    <w:rsid w:val="00C65658"/>
    <w:rsid w:val="00C80DE0"/>
    <w:rsid w:val="00CA209A"/>
    <w:rsid w:val="00CA491B"/>
    <w:rsid w:val="00CB062C"/>
    <w:rsid w:val="00CB35C6"/>
    <w:rsid w:val="00CB7AF6"/>
    <w:rsid w:val="00CC704D"/>
    <w:rsid w:val="00CD40A8"/>
    <w:rsid w:val="00CD5779"/>
    <w:rsid w:val="00CD7DC1"/>
    <w:rsid w:val="00D00A7A"/>
    <w:rsid w:val="00D04BBF"/>
    <w:rsid w:val="00D07ED6"/>
    <w:rsid w:val="00D1552F"/>
    <w:rsid w:val="00D20330"/>
    <w:rsid w:val="00D472C2"/>
    <w:rsid w:val="00D54342"/>
    <w:rsid w:val="00D63EED"/>
    <w:rsid w:val="00D766D0"/>
    <w:rsid w:val="00D76DB9"/>
    <w:rsid w:val="00D8075B"/>
    <w:rsid w:val="00D8545B"/>
    <w:rsid w:val="00D94F5C"/>
    <w:rsid w:val="00DD71BB"/>
    <w:rsid w:val="00E1693F"/>
    <w:rsid w:val="00E206D3"/>
    <w:rsid w:val="00E37549"/>
    <w:rsid w:val="00E5688C"/>
    <w:rsid w:val="00E72487"/>
    <w:rsid w:val="00E80C33"/>
    <w:rsid w:val="00EA44B5"/>
    <w:rsid w:val="00EA63DD"/>
    <w:rsid w:val="00EB2D75"/>
    <w:rsid w:val="00ED4467"/>
    <w:rsid w:val="00EE7251"/>
    <w:rsid w:val="00F0092B"/>
    <w:rsid w:val="00F11E22"/>
    <w:rsid w:val="00F1284E"/>
    <w:rsid w:val="00F31312"/>
    <w:rsid w:val="00F3170F"/>
    <w:rsid w:val="00F6561F"/>
    <w:rsid w:val="00F83895"/>
    <w:rsid w:val="00F84168"/>
    <w:rsid w:val="00F95E2C"/>
    <w:rsid w:val="00FB6D1D"/>
    <w:rsid w:val="00FC4802"/>
    <w:rsid w:val="00FE245D"/>
    <w:rsid w:val="00FF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07DD1"/>
  <w15:docId w15:val="{2BE8459A-1433-4C51-BFBB-612323092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EB2D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0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34469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34469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34469F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0C26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63F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6B503A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5B7D7A"/>
    <w:pPr>
      <w:ind w:left="720"/>
      <w:contextualSpacing/>
    </w:pPr>
  </w:style>
  <w:style w:type="paragraph" w:styleId="ab">
    <w:name w:val="endnote text"/>
    <w:basedOn w:val="a"/>
    <w:link w:val="ac"/>
    <w:uiPriority w:val="99"/>
    <w:semiHidden/>
    <w:unhideWhenUsed/>
    <w:rsid w:val="00EE7251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EE7251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EE7251"/>
    <w:rPr>
      <w:vertAlign w:val="superscript"/>
    </w:rPr>
  </w:style>
  <w:style w:type="character" w:styleId="ae">
    <w:name w:val="FollowedHyperlink"/>
    <w:basedOn w:val="a0"/>
    <w:uiPriority w:val="99"/>
    <w:semiHidden/>
    <w:unhideWhenUsed/>
    <w:rsid w:val="003B07BD"/>
    <w:rPr>
      <w:color w:val="954F72" w:themeColor="followedHyperlink"/>
      <w:u w:val="single"/>
    </w:rPr>
  </w:style>
  <w:style w:type="paragraph" w:customStyle="1" w:styleId="Default">
    <w:name w:val="Default"/>
    <w:rsid w:val="00B10E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EB2D7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blockblock-3c">
    <w:name w:val="block__block-3c"/>
    <w:basedOn w:val="a"/>
    <w:rsid w:val="009E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6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3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68052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9BE6E-FF5B-417D-8F2F-A34C3725E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 Алексей Сергеевич</dc:creator>
  <cp:lastModifiedBy>Кульбацкая Светлана Викторовна</cp:lastModifiedBy>
  <cp:revision>7</cp:revision>
  <cp:lastPrinted>2024-02-27T12:24:00Z</cp:lastPrinted>
  <dcterms:created xsi:type="dcterms:W3CDTF">2024-04-22T11:34:00Z</dcterms:created>
  <dcterms:modified xsi:type="dcterms:W3CDTF">2024-04-24T06:35:00Z</dcterms:modified>
</cp:coreProperties>
</file>