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A7193">
      <w:pPr>
        <w:widowControl w:val="0"/>
        <w:spacing w:line="600" w:lineRule="auto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7pt" o:ole="">
            <v:imagedata r:id="rId4" o:title=""/>
          </v:shape>
          <o:OLEObject Type="Embed" ProgID="CorelDraw.Graphic.24" ShapeID="_x0000_i1025" DrawAspect="Content" ObjectID="_1803380360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:rsidR="00CE7EDD" w:rsidRDefault="00CE7EDD">
      <w:pPr>
        <w:rPr>
          <w:sz w:val="28"/>
        </w:rPr>
      </w:pPr>
    </w:p>
    <w:p w:rsidR="00D370D9" w:rsidRPr="004E4884" w:rsidRDefault="00D370D9" w:rsidP="00D370D9">
      <w:pPr>
        <w:spacing w:after="1" w:line="240" w:lineRule="atLeast"/>
        <w:rPr>
          <w:sz w:val="28"/>
          <w:szCs w:val="28"/>
        </w:rPr>
      </w:pPr>
      <w:r w:rsidRPr="004E4884">
        <w:rPr>
          <w:sz w:val="28"/>
          <w:szCs w:val="28"/>
        </w:rPr>
        <w:t xml:space="preserve">Об утверждении Порядка оценки </w:t>
      </w:r>
      <w:proofErr w:type="gramStart"/>
      <w:r w:rsidRPr="004E4884">
        <w:rPr>
          <w:sz w:val="28"/>
          <w:szCs w:val="28"/>
        </w:rPr>
        <w:t>налоговых</w:t>
      </w:r>
      <w:proofErr w:type="gramEnd"/>
    </w:p>
    <w:p w:rsidR="00D370D9" w:rsidRDefault="00D370D9" w:rsidP="00D370D9">
      <w:pPr>
        <w:spacing w:after="1" w:line="240" w:lineRule="atLeast"/>
        <w:rPr>
          <w:sz w:val="28"/>
          <w:szCs w:val="28"/>
        </w:rPr>
      </w:pPr>
      <w:r w:rsidRPr="004E4884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муниципального образования </w:t>
      </w:r>
    </w:p>
    <w:p w:rsidR="00D370D9" w:rsidRPr="004E4884" w:rsidRDefault="00D370D9" w:rsidP="00D370D9">
      <w:pPr>
        <w:spacing w:after="1" w:line="240" w:lineRule="atLeast"/>
        <w:rPr>
          <w:sz w:val="28"/>
          <w:szCs w:val="28"/>
        </w:rPr>
      </w:pPr>
      <w:r>
        <w:rPr>
          <w:sz w:val="28"/>
          <w:szCs w:val="28"/>
        </w:rPr>
        <w:t>«Сафоновский</w:t>
      </w:r>
      <w:r w:rsidRPr="004E4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округ» </w:t>
      </w:r>
    </w:p>
    <w:p w:rsidR="0010392D" w:rsidRDefault="00D370D9" w:rsidP="00D370D9">
      <w:pPr>
        <w:rPr>
          <w:sz w:val="28"/>
          <w:szCs w:val="28"/>
        </w:rPr>
      </w:pPr>
      <w:r w:rsidRPr="004E4884">
        <w:rPr>
          <w:sz w:val="28"/>
          <w:szCs w:val="28"/>
        </w:rPr>
        <w:t>Смоленской области</w:t>
      </w:r>
    </w:p>
    <w:p w:rsidR="00D370D9" w:rsidRDefault="00D370D9" w:rsidP="00D370D9">
      <w:pPr>
        <w:rPr>
          <w:sz w:val="28"/>
          <w:szCs w:val="28"/>
        </w:rPr>
      </w:pPr>
    </w:p>
    <w:p w:rsidR="009072B1" w:rsidRPr="009072B1" w:rsidRDefault="00D370D9" w:rsidP="00BC1126">
      <w:pPr>
        <w:spacing w:after="1"/>
        <w:ind w:firstLine="540"/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В соответствии с </w:t>
      </w:r>
      <w:hyperlink r:id="rId6" w:history="1">
        <w:r w:rsidRPr="00487F71">
          <w:rPr>
            <w:sz w:val="28"/>
            <w:szCs w:val="28"/>
          </w:rPr>
          <w:t>пунктом 2 статьи 174.3</w:t>
        </w:r>
      </w:hyperlink>
      <w:r w:rsidRPr="00487F71">
        <w:rPr>
          <w:sz w:val="28"/>
          <w:szCs w:val="28"/>
        </w:rPr>
        <w:t xml:space="preserve"> Бюджетного кодекса Российской Федерации, </w:t>
      </w:r>
      <w:r w:rsidR="00CB248A">
        <w:rPr>
          <w:sz w:val="28"/>
          <w:szCs w:val="28"/>
        </w:rPr>
        <w:t xml:space="preserve"> </w:t>
      </w:r>
      <w:hyperlink r:id="rId7" w:history="1">
        <w:r w:rsidR="008B1C7A">
          <w:rPr>
            <w:sz w:val="28"/>
            <w:szCs w:val="28"/>
          </w:rPr>
          <w:t>п</w:t>
        </w:r>
        <w:r w:rsidRPr="00487F71">
          <w:rPr>
            <w:sz w:val="28"/>
            <w:szCs w:val="28"/>
          </w:rPr>
          <w:t>остановлением</w:t>
        </w:r>
      </w:hyperlink>
      <w:r w:rsidRPr="00487F71">
        <w:rPr>
          <w:sz w:val="28"/>
          <w:szCs w:val="28"/>
        </w:rPr>
        <w:t xml:space="preserve"> </w:t>
      </w:r>
      <w:r w:rsidR="00CB248A">
        <w:rPr>
          <w:sz w:val="28"/>
          <w:szCs w:val="28"/>
        </w:rPr>
        <w:t xml:space="preserve"> </w:t>
      </w:r>
      <w:r w:rsidRPr="00487F71">
        <w:rPr>
          <w:sz w:val="28"/>
          <w:szCs w:val="28"/>
        </w:rPr>
        <w:t>Правительства</w:t>
      </w:r>
      <w:r w:rsidR="00CB248A">
        <w:rPr>
          <w:sz w:val="28"/>
          <w:szCs w:val="28"/>
        </w:rPr>
        <w:t xml:space="preserve"> </w:t>
      </w:r>
      <w:r w:rsidRPr="00487F71">
        <w:rPr>
          <w:sz w:val="28"/>
          <w:szCs w:val="28"/>
        </w:rPr>
        <w:t xml:space="preserve"> Российской Федерации </w:t>
      </w:r>
      <w:r w:rsidR="00796E88">
        <w:rPr>
          <w:sz w:val="28"/>
          <w:szCs w:val="28"/>
        </w:rPr>
        <w:t xml:space="preserve">от 22.06.2019 </w:t>
      </w:r>
      <w:r w:rsidR="002B4A47">
        <w:rPr>
          <w:sz w:val="28"/>
          <w:szCs w:val="28"/>
        </w:rPr>
        <w:t>№</w:t>
      </w:r>
      <w:r w:rsidRPr="00487F71">
        <w:rPr>
          <w:sz w:val="28"/>
          <w:szCs w:val="28"/>
        </w:rPr>
        <w:t xml:space="preserve"> 796 </w:t>
      </w:r>
      <w:r w:rsidR="002A7B2D">
        <w:rPr>
          <w:sz w:val="28"/>
          <w:szCs w:val="28"/>
        </w:rPr>
        <w:t>«</w:t>
      </w:r>
      <w:r w:rsidRPr="00487F71">
        <w:rPr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2A7B2D">
        <w:rPr>
          <w:sz w:val="28"/>
          <w:szCs w:val="28"/>
        </w:rPr>
        <w:t>»</w:t>
      </w:r>
      <w:r w:rsidR="009072B1">
        <w:rPr>
          <w:sz w:val="28"/>
          <w:szCs w:val="28"/>
        </w:rPr>
        <w:t xml:space="preserve">, </w:t>
      </w:r>
      <w:r w:rsidR="009072B1" w:rsidRPr="009072B1">
        <w:rPr>
          <w:sz w:val="28"/>
          <w:szCs w:val="28"/>
        </w:rPr>
        <w:t>руководствуясь Уставом муниципального образования «Сафоновский муниципальный округ» Смоленской области</w:t>
      </w:r>
      <w:r w:rsidR="00BC1126">
        <w:rPr>
          <w:sz w:val="28"/>
          <w:szCs w:val="28"/>
        </w:rPr>
        <w:t>,</w:t>
      </w:r>
    </w:p>
    <w:p w:rsidR="00D370D9" w:rsidRPr="009072B1" w:rsidRDefault="00D370D9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>1.</w:t>
      </w:r>
      <w:r w:rsidR="00BC1126">
        <w:rPr>
          <w:sz w:val="28"/>
          <w:szCs w:val="28"/>
        </w:rPr>
        <w:t xml:space="preserve"> </w:t>
      </w:r>
      <w:r w:rsidRPr="009072B1">
        <w:rPr>
          <w:sz w:val="28"/>
          <w:szCs w:val="28"/>
        </w:rPr>
        <w:t xml:space="preserve">Утвердить прилагаемый </w:t>
      </w:r>
      <w:hyperlink w:anchor="P26" w:history="1">
        <w:r w:rsidRPr="009072B1">
          <w:rPr>
            <w:sz w:val="28"/>
            <w:szCs w:val="28"/>
          </w:rPr>
          <w:t>Порядок</w:t>
        </w:r>
      </w:hyperlink>
      <w:r w:rsidRPr="009072B1">
        <w:rPr>
          <w:sz w:val="28"/>
          <w:szCs w:val="28"/>
        </w:rPr>
        <w:t xml:space="preserve"> оценки налоговых расходов муниципального образования «Сафоновский муниципальный округ» Смоленской области.</w:t>
      </w:r>
    </w:p>
    <w:p w:rsidR="00D370D9" w:rsidRPr="009072B1" w:rsidRDefault="00D370D9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>2.</w:t>
      </w:r>
      <w:r w:rsidR="00BC1126">
        <w:rPr>
          <w:sz w:val="28"/>
          <w:szCs w:val="28"/>
        </w:rPr>
        <w:t xml:space="preserve"> </w:t>
      </w:r>
      <w:r w:rsidR="009072B1" w:rsidRPr="009072B1">
        <w:rPr>
          <w:sz w:val="28"/>
          <w:szCs w:val="28"/>
        </w:rPr>
        <w:t>Считать</w:t>
      </w:r>
      <w:r w:rsidR="00067124" w:rsidRPr="009072B1">
        <w:rPr>
          <w:sz w:val="28"/>
          <w:szCs w:val="28"/>
        </w:rPr>
        <w:t xml:space="preserve"> утратившими силу</w:t>
      </w:r>
      <w:r w:rsidRPr="009072B1">
        <w:rPr>
          <w:sz w:val="28"/>
          <w:szCs w:val="28"/>
        </w:rPr>
        <w:t>:</w:t>
      </w:r>
    </w:p>
    <w:p w:rsidR="00D370D9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>распоряжение Администрации муниципального образования «Сафоновский район» Смоленской области  от 14.02.2020 № 77-р «Об утверждении Порядка оценки налоговых расходов Сафоновского городского поселения Сафоновского района Смоленской области»;</w:t>
      </w:r>
    </w:p>
    <w:p w:rsidR="00D370D9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>-</w:t>
      </w:r>
      <w:r w:rsidR="001663C2" w:rsidRPr="009072B1">
        <w:rPr>
          <w:sz w:val="28"/>
          <w:szCs w:val="28"/>
        </w:rPr>
        <w:t xml:space="preserve"> </w:t>
      </w:r>
      <w:r w:rsidR="00D370D9" w:rsidRPr="009072B1">
        <w:rPr>
          <w:sz w:val="28"/>
          <w:szCs w:val="28"/>
        </w:rPr>
        <w:t>распоряжение Администрации Барановского сельского поселения Сафоновского района Смоленской области  от 17.04.2020 № 31-р «Об утверждении порядка оценки налоговых расходов Барановского сельского поселения Сафоновского района Смоленской области»;</w:t>
      </w:r>
    </w:p>
    <w:p w:rsidR="00D370D9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 xml:space="preserve">распоряжение Администрации </w:t>
      </w:r>
      <w:proofErr w:type="spellStart"/>
      <w:r w:rsidR="00D370D9" w:rsidRPr="009072B1">
        <w:rPr>
          <w:sz w:val="28"/>
          <w:szCs w:val="28"/>
        </w:rPr>
        <w:t>Беленинского</w:t>
      </w:r>
      <w:proofErr w:type="spellEnd"/>
      <w:r w:rsidR="00D370D9" w:rsidRPr="009072B1">
        <w:rPr>
          <w:sz w:val="28"/>
          <w:szCs w:val="28"/>
        </w:rPr>
        <w:t xml:space="preserve"> сельского поселения Сафоновского района Смоленской области  от 15.04.2020 № 10-р «Об утверждении порядка оценки налоговых расходов </w:t>
      </w:r>
      <w:proofErr w:type="spellStart"/>
      <w:r w:rsidR="00D370D9" w:rsidRPr="009072B1">
        <w:rPr>
          <w:sz w:val="28"/>
          <w:szCs w:val="28"/>
        </w:rPr>
        <w:t>Беленинского</w:t>
      </w:r>
      <w:proofErr w:type="spellEnd"/>
      <w:r w:rsidR="00D370D9" w:rsidRPr="009072B1">
        <w:rPr>
          <w:sz w:val="28"/>
          <w:szCs w:val="28"/>
        </w:rPr>
        <w:t xml:space="preserve"> сельского поселения Сафоновского района Смоленской области»;</w:t>
      </w:r>
    </w:p>
    <w:p w:rsidR="00D370D9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 xml:space="preserve">распоряжение Администрации </w:t>
      </w:r>
      <w:proofErr w:type="spellStart"/>
      <w:r w:rsidR="00D370D9" w:rsidRPr="009072B1">
        <w:rPr>
          <w:sz w:val="28"/>
          <w:szCs w:val="28"/>
        </w:rPr>
        <w:t>Вадинского</w:t>
      </w:r>
      <w:proofErr w:type="spellEnd"/>
      <w:r w:rsidR="00D370D9" w:rsidRPr="009072B1">
        <w:rPr>
          <w:sz w:val="28"/>
          <w:szCs w:val="28"/>
        </w:rPr>
        <w:t xml:space="preserve"> сельского поселения Сафоновского района Смоленской области  от 09.04.2020 № 35-р «Об утверждении порядка оценки налоговых расходов </w:t>
      </w:r>
      <w:proofErr w:type="spellStart"/>
      <w:r w:rsidR="00D370D9" w:rsidRPr="009072B1">
        <w:rPr>
          <w:sz w:val="28"/>
          <w:szCs w:val="28"/>
        </w:rPr>
        <w:t>Вадинского</w:t>
      </w:r>
      <w:proofErr w:type="spellEnd"/>
      <w:r w:rsidR="00D370D9" w:rsidRPr="009072B1">
        <w:rPr>
          <w:sz w:val="28"/>
          <w:szCs w:val="28"/>
        </w:rPr>
        <w:t xml:space="preserve"> сельского поселения Сафоновского района Смоленской области»;</w:t>
      </w:r>
    </w:p>
    <w:p w:rsidR="00D370D9" w:rsidRPr="009072B1" w:rsidRDefault="009072B1" w:rsidP="009072B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 xml:space="preserve">распоряжение Администрации </w:t>
      </w:r>
      <w:proofErr w:type="spellStart"/>
      <w:r w:rsidR="00D370D9" w:rsidRPr="009072B1">
        <w:rPr>
          <w:sz w:val="28"/>
          <w:szCs w:val="28"/>
        </w:rPr>
        <w:t>Вышегорского</w:t>
      </w:r>
      <w:proofErr w:type="spellEnd"/>
      <w:r w:rsidR="00D370D9" w:rsidRPr="009072B1">
        <w:rPr>
          <w:sz w:val="28"/>
          <w:szCs w:val="28"/>
        </w:rPr>
        <w:t xml:space="preserve"> сельского поселения Сафоновского района Смоленской области  от 13.04.2020 № 26-р «Об утверждении </w:t>
      </w:r>
      <w:r w:rsidR="00D370D9" w:rsidRPr="009072B1">
        <w:rPr>
          <w:sz w:val="28"/>
          <w:szCs w:val="28"/>
        </w:rPr>
        <w:lastRenderedPageBreak/>
        <w:t xml:space="preserve">порядка оценки налоговых расходов </w:t>
      </w:r>
      <w:proofErr w:type="spellStart"/>
      <w:r w:rsidR="00D370D9" w:rsidRPr="009072B1">
        <w:rPr>
          <w:sz w:val="28"/>
          <w:szCs w:val="28"/>
        </w:rPr>
        <w:t>Вышегорского</w:t>
      </w:r>
      <w:proofErr w:type="spellEnd"/>
      <w:r w:rsidR="00D370D9" w:rsidRPr="009072B1">
        <w:rPr>
          <w:sz w:val="28"/>
          <w:szCs w:val="28"/>
        </w:rPr>
        <w:t xml:space="preserve"> сельского поселения Сафоновского района Смоленской области»;</w:t>
      </w:r>
    </w:p>
    <w:p w:rsidR="00D370D9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 xml:space="preserve">распоряжение Администрации </w:t>
      </w:r>
      <w:proofErr w:type="spellStart"/>
      <w:r w:rsidR="00D370D9" w:rsidRPr="009072B1">
        <w:rPr>
          <w:sz w:val="28"/>
          <w:szCs w:val="28"/>
        </w:rPr>
        <w:t>Зимницкого</w:t>
      </w:r>
      <w:proofErr w:type="spellEnd"/>
      <w:r w:rsidR="00D370D9" w:rsidRPr="009072B1">
        <w:rPr>
          <w:sz w:val="28"/>
          <w:szCs w:val="28"/>
        </w:rPr>
        <w:t xml:space="preserve"> сельского поселения Сафоновского района Смоленской области  от 16.04.2020 № 19-р «Об утверждении порядка оценки налоговых расходов </w:t>
      </w:r>
      <w:proofErr w:type="spellStart"/>
      <w:r w:rsidR="00D370D9" w:rsidRPr="009072B1">
        <w:rPr>
          <w:sz w:val="28"/>
          <w:szCs w:val="28"/>
        </w:rPr>
        <w:t>Зимницкого</w:t>
      </w:r>
      <w:proofErr w:type="spellEnd"/>
      <w:r w:rsidR="00D370D9" w:rsidRPr="009072B1">
        <w:rPr>
          <w:sz w:val="28"/>
          <w:szCs w:val="28"/>
        </w:rPr>
        <w:t xml:space="preserve"> сельского поселения Сафоновского района Смоленской области»;</w:t>
      </w:r>
    </w:p>
    <w:p w:rsidR="00D370D9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>распоряжение Администрации Издешковского сельского поселения Сафоновского района Смоленской области  от 15.04.2020 № 14-р «Об утверждении порядка оценки налоговых расходов Издешковского сельского поселения Сафоновского района Смоленской области»;</w:t>
      </w:r>
    </w:p>
    <w:p w:rsidR="00D370D9" w:rsidRPr="009072B1" w:rsidRDefault="009072B1" w:rsidP="009072B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>распоряжение Администрации Казулинского сельского поселения Сафоновского района Смоленской области  от 16.04.2020 № 30 «Об утверждении порядка оценки налоговых расходов Казулинского сельского поселения Сафоновского района Смоленской области»;</w:t>
      </w:r>
    </w:p>
    <w:p w:rsidR="00D370D9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 xml:space="preserve">распоряжение Администрации </w:t>
      </w:r>
      <w:proofErr w:type="spellStart"/>
      <w:r w:rsidR="00D370D9" w:rsidRPr="009072B1">
        <w:rPr>
          <w:sz w:val="28"/>
          <w:szCs w:val="28"/>
        </w:rPr>
        <w:t>Николо-Погореловкого</w:t>
      </w:r>
      <w:proofErr w:type="spellEnd"/>
      <w:r w:rsidR="00D370D9" w:rsidRPr="009072B1">
        <w:rPr>
          <w:sz w:val="28"/>
          <w:szCs w:val="28"/>
        </w:rPr>
        <w:t xml:space="preserve"> сельского поселения Сафоновского района Смоленской области  от 29.04.2020 № 17-р «Об утверждении порядка оценки налоговых расходов </w:t>
      </w:r>
      <w:proofErr w:type="spellStart"/>
      <w:r w:rsidR="00D370D9" w:rsidRPr="009072B1">
        <w:rPr>
          <w:sz w:val="28"/>
          <w:szCs w:val="28"/>
        </w:rPr>
        <w:t>Николо-Погореловкого</w:t>
      </w:r>
      <w:proofErr w:type="spellEnd"/>
      <w:r w:rsidR="00D370D9" w:rsidRPr="009072B1">
        <w:rPr>
          <w:sz w:val="28"/>
          <w:szCs w:val="28"/>
        </w:rPr>
        <w:t xml:space="preserve"> сельского поселения Сафоновского района Смоленской области»;</w:t>
      </w:r>
    </w:p>
    <w:p w:rsidR="00D370D9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>распоряжение Администрации Прудковского сельского поселения Сафоновского района Смоленской области  от 16.04.2020 № 26-р «Об утверждении порядка оценки налоговых расходов Прудковского сельского поселения Сафоновского района Смоленской области»;</w:t>
      </w:r>
    </w:p>
    <w:p w:rsidR="00D370D9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>распоряжение Администрации Пушкинского сельского поселения Сафоновского района Смоленской области  от 03.04.2020 № 20-р «Об утверждении порядка оценки налоговых расходов Пушкинского сельского поселения Сафоновского района Смоленской области»;</w:t>
      </w:r>
    </w:p>
    <w:p w:rsidR="00D370D9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>распоряжение Администрации Рыбковского сельского поселения Сафоновского района Смоленской области  от 13.04.2020 № 13-р «Об утверждении порядка оценки налоговых расходов Рыбковского сельского поселения Сафоновского района Смоленской области»;</w:t>
      </w:r>
    </w:p>
    <w:p w:rsidR="00D370D9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- </w:t>
      </w:r>
      <w:r w:rsidR="00D370D9" w:rsidRPr="009072B1">
        <w:rPr>
          <w:sz w:val="28"/>
          <w:szCs w:val="28"/>
        </w:rPr>
        <w:t xml:space="preserve">распоряжение Администрации </w:t>
      </w:r>
      <w:proofErr w:type="spellStart"/>
      <w:r w:rsidR="00D370D9" w:rsidRPr="009072B1">
        <w:rPr>
          <w:sz w:val="28"/>
          <w:szCs w:val="28"/>
        </w:rPr>
        <w:t>Ста</w:t>
      </w:r>
      <w:r w:rsidR="002A7B2D" w:rsidRPr="009072B1">
        <w:rPr>
          <w:sz w:val="28"/>
          <w:szCs w:val="28"/>
        </w:rPr>
        <w:t>росельского</w:t>
      </w:r>
      <w:proofErr w:type="spellEnd"/>
      <w:r w:rsidR="002A7B2D" w:rsidRPr="009072B1">
        <w:rPr>
          <w:sz w:val="28"/>
          <w:szCs w:val="28"/>
        </w:rPr>
        <w:t xml:space="preserve"> сельского  поселения </w:t>
      </w:r>
      <w:r w:rsidR="00D370D9" w:rsidRPr="009072B1">
        <w:rPr>
          <w:sz w:val="28"/>
          <w:szCs w:val="28"/>
        </w:rPr>
        <w:t xml:space="preserve">Сафоновского района Смоленской области  от 15.04.2020 № 13-р «Об утверждении порядка оценки налоговых расходов </w:t>
      </w:r>
      <w:proofErr w:type="spellStart"/>
      <w:r w:rsidR="00D370D9" w:rsidRPr="009072B1">
        <w:rPr>
          <w:sz w:val="28"/>
          <w:szCs w:val="28"/>
        </w:rPr>
        <w:t>Старосельского</w:t>
      </w:r>
      <w:proofErr w:type="spellEnd"/>
      <w:r w:rsidR="00D370D9" w:rsidRPr="009072B1">
        <w:rPr>
          <w:sz w:val="28"/>
          <w:szCs w:val="28"/>
        </w:rPr>
        <w:t xml:space="preserve"> сельского поселения Сафоновского района Смоленской области»</w:t>
      </w:r>
      <w:r w:rsidR="002B4A47" w:rsidRPr="009072B1">
        <w:rPr>
          <w:sz w:val="28"/>
          <w:szCs w:val="28"/>
        </w:rPr>
        <w:t>.</w:t>
      </w:r>
    </w:p>
    <w:p w:rsidR="00796E88" w:rsidRPr="009072B1" w:rsidRDefault="00796E88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>3. Настоящее распоряжение вступает в силу с 01.0</w:t>
      </w:r>
      <w:r w:rsidR="00067124" w:rsidRPr="009072B1">
        <w:rPr>
          <w:sz w:val="28"/>
          <w:szCs w:val="28"/>
        </w:rPr>
        <w:t>8.2025</w:t>
      </w:r>
      <w:r w:rsidRPr="009072B1">
        <w:rPr>
          <w:sz w:val="28"/>
          <w:szCs w:val="28"/>
        </w:rPr>
        <w:t>.</w:t>
      </w:r>
    </w:p>
    <w:p w:rsidR="002B4A47" w:rsidRDefault="002B4A47" w:rsidP="009072B1">
      <w:pPr>
        <w:jc w:val="both"/>
        <w:rPr>
          <w:sz w:val="28"/>
          <w:szCs w:val="28"/>
        </w:rPr>
      </w:pPr>
    </w:p>
    <w:p w:rsidR="002B4A47" w:rsidRDefault="002B4A47" w:rsidP="009072B1">
      <w:pPr>
        <w:jc w:val="both"/>
        <w:rPr>
          <w:sz w:val="28"/>
          <w:szCs w:val="28"/>
        </w:rPr>
      </w:pPr>
    </w:p>
    <w:p w:rsidR="002B4A47" w:rsidRPr="00012044" w:rsidRDefault="002B4A47" w:rsidP="009072B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12044">
        <w:rPr>
          <w:sz w:val="28"/>
          <w:szCs w:val="28"/>
        </w:rPr>
        <w:t xml:space="preserve"> муниципального образования </w:t>
      </w:r>
    </w:p>
    <w:p w:rsidR="002B4A47" w:rsidRPr="00012044" w:rsidRDefault="002B4A47" w:rsidP="009072B1">
      <w:pPr>
        <w:pStyle w:val="ConsPlusNormal"/>
        <w:jc w:val="both"/>
        <w:rPr>
          <w:sz w:val="28"/>
          <w:szCs w:val="28"/>
        </w:rPr>
      </w:pPr>
      <w:r w:rsidRPr="00012044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012044">
        <w:rPr>
          <w:sz w:val="28"/>
          <w:szCs w:val="28"/>
        </w:rPr>
        <w:t>»</w:t>
      </w:r>
    </w:p>
    <w:p w:rsidR="002B4A47" w:rsidRPr="00012044" w:rsidRDefault="002B4A47" w:rsidP="009072B1">
      <w:pPr>
        <w:pStyle w:val="ConsPlusNormal"/>
        <w:jc w:val="both"/>
        <w:rPr>
          <w:sz w:val="28"/>
          <w:szCs w:val="28"/>
        </w:rPr>
      </w:pPr>
      <w:r w:rsidRPr="00012044">
        <w:rPr>
          <w:sz w:val="28"/>
          <w:szCs w:val="28"/>
        </w:rPr>
        <w:t xml:space="preserve">Смоленской области                                       </w:t>
      </w:r>
      <w:r>
        <w:rPr>
          <w:sz w:val="28"/>
          <w:szCs w:val="28"/>
        </w:rPr>
        <w:t xml:space="preserve">     </w:t>
      </w:r>
      <w:r w:rsidR="009072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А.А</w:t>
      </w:r>
      <w:r w:rsidRPr="00012044">
        <w:rPr>
          <w:sz w:val="28"/>
          <w:szCs w:val="28"/>
        </w:rPr>
        <w:t>.</w:t>
      </w:r>
      <w:r>
        <w:rPr>
          <w:sz w:val="28"/>
          <w:szCs w:val="28"/>
        </w:rPr>
        <w:t>Царев</w:t>
      </w:r>
    </w:p>
    <w:p w:rsidR="002B4A47" w:rsidRDefault="002B4A47" w:rsidP="009072B1">
      <w:pPr>
        <w:jc w:val="both"/>
        <w:rPr>
          <w:sz w:val="28"/>
        </w:rPr>
      </w:pPr>
    </w:p>
    <w:p w:rsidR="002B4A47" w:rsidRDefault="002B4A47" w:rsidP="009072B1">
      <w:pPr>
        <w:jc w:val="both"/>
        <w:rPr>
          <w:sz w:val="28"/>
        </w:rPr>
      </w:pPr>
    </w:p>
    <w:p w:rsidR="002B4A47" w:rsidRDefault="002B4A47" w:rsidP="009072B1">
      <w:pPr>
        <w:jc w:val="both"/>
        <w:rPr>
          <w:sz w:val="28"/>
        </w:rPr>
      </w:pPr>
    </w:p>
    <w:p w:rsidR="002B4A47" w:rsidRPr="00D816AA" w:rsidRDefault="002B4A47" w:rsidP="009072B1">
      <w:pPr>
        <w:jc w:val="both"/>
        <w:rPr>
          <w:sz w:val="28"/>
        </w:rPr>
      </w:pPr>
    </w:p>
    <w:p w:rsidR="00AA7193" w:rsidRPr="00D816AA" w:rsidRDefault="00AA7193" w:rsidP="009072B1">
      <w:pPr>
        <w:jc w:val="both"/>
        <w:rPr>
          <w:sz w:val="28"/>
        </w:rPr>
      </w:pPr>
    </w:p>
    <w:p w:rsidR="00AA7193" w:rsidRPr="00D816AA" w:rsidRDefault="00AA7193" w:rsidP="009072B1">
      <w:pPr>
        <w:jc w:val="both"/>
        <w:rPr>
          <w:sz w:val="28"/>
        </w:rPr>
      </w:pPr>
    </w:p>
    <w:p w:rsidR="00AA7193" w:rsidRPr="00D816AA" w:rsidRDefault="00AA7193" w:rsidP="009072B1">
      <w:pPr>
        <w:jc w:val="both"/>
        <w:rPr>
          <w:sz w:val="28"/>
        </w:rPr>
      </w:pPr>
    </w:p>
    <w:p w:rsidR="002B4A47" w:rsidRDefault="002B4A47" w:rsidP="009072B1">
      <w:pPr>
        <w:jc w:val="both"/>
        <w:rPr>
          <w:sz w:val="28"/>
        </w:rPr>
      </w:pPr>
    </w:p>
    <w:p w:rsidR="002B4A47" w:rsidRPr="002B4A47" w:rsidRDefault="002B4A47" w:rsidP="00E421B0">
      <w:pPr>
        <w:tabs>
          <w:tab w:val="left" w:pos="5670"/>
        </w:tabs>
        <w:spacing w:after="1" w:line="240" w:lineRule="atLeast"/>
        <w:ind w:left="5670"/>
        <w:jc w:val="right"/>
        <w:outlineLvl w:val="0"/>
        <w:rPr>
          <w:sz w:val="28"/>
          <w:szCs w:val="28"/>
        </w:rPr>
      </w:pPr>
      <w:r w:rsidRPr="002B4A47">
        <w:rPr>
          <w:sz w:val="28"/>
          <w:szCs w:val="28"/>
        </w:rPr>
        <w:t>Утвержден</w:t>
      </w:r>
    </w:p>
    <w:p w:rsidR="002B4A47" w:rsidRPr="002B4A47" w:rsidRDefault="002B4A47" w:rsidP="00E421B0">
      <w:pPr>
        <w:tabs>
          <w:tab w:val="left" w:pos="5670"/>
        </w:tabs>
        <w:spacing w:after="1" w:line="240" w:lineRule="atLeast"/>
        <w:ind w:left="5670"/>
        <w:jc w:val="right"/>
        <w:rPr>
          <w:sz w:val="28"/>
          <w:szCs w:val="28"/>
        </w:rPr>
      </w:pPr>
      <w:r w:rsidRPr="002B4A47">
        <w:rPr>
          <w:sz w:val="28"/>
          <w:szCs w:val="28"/>
        </w:rPr>
        <w:t>распоряжением Администрации</w:t>
      </w:r>
    </w:p>
    <w:p w:rsidR="002B4A47" w:rsidRPr="002B4A47" w:rsidRDefault="002B4A47" w:rsidP="00E421B0">
      <w:pPr>
        <w:tabs>
          <w:tab w:val="left" w:pos="5670"/>
        </w:tabs>
        <w:spacing w:after="1" w:line="240" w:lineRule="atLeast"/>
        <w:ind w:left="5670"/>
        <w:jc w:val="right"/>
        <w:rPr>
          <w:sz w:val="28"/>
          <w:szCs w:val="28"/>
        </w:rPr>
      </w:pPr>
      <w:r w:rsidRPr="002B4A47">
        <w:rPr>
          <w:sz w:val="28"/>
          <w:szCs w:val="28"/>
        </w:rPr>
        <w:t>муниципального образования</w:t>
      </w:r>
    </w:p>
    <w:p w:rsidR="002B4A47" w:rsidRPr="002B4A47" w:rsidRDefault="002B4A47" w:rsidP="00E421B0">
      <w:pPr>
        <w:tabs>
          <w:tab w:val="left" w:pos="5670"/>
        </w:tabs>
        <w:spacing w:after="1" w:line="240" w:lineRule="atLeast"/>
        <w:ind w:left="5670"/>
        <w:jc w:val="right"/>
        <w:rPr>
          <w:sz w:val="28"/>
          <w:szCs w:val="28"/>
        </w:rPr>
      </w:pPr>
      <w:r w:rsidRPr="002B4A47">
        <w:rPr>
          <w:sz w:val="28"/>
          <w:szCs w:val="28"/>
        </w:rPr>
        <w:t xml:space="preserve">«Сафоновский муниципальный округ» </w:t>
      </w:r>
    </w:p>
    <w:p w:rsidR="002B4A47" w:rsidRPr="002B4A47" w:rsidRDefault="002B4A47" w:rsidP="00E421B0">
      <w:pPr>
        <w:tabs>
          <w:tab w:val="left" w:pos="5670"/>
        </w:tabs>
        <w:spacing w:after="1" w:line="240" w:lineRule="atLeast"/>
        <w:ind w:left="5670"/>
        <w:jc w:val="right"/>
        <w:rPr>
          <w:sz w:val="28"/>
          <w:szCs w:val="28"/>
        </w:rPr>
      </w:pPr>
      <w:r w:rsidRPr="002B4A47">
        <w:rPr>
          <w:sz w:val="28"/>
          <w:szCs w:val="28"/>
        </w:rPr>
        <w:t>Смоленской области</w:t>
      </w:r>
    </w:p>
    <w:p w:rsidR="002B4A47" w:rsidRDefault="002B4A47" w:rsidP="00E421B0">
      <w:pPr>
        <w:widowControl w:val="0"/>
        <w:tabs>
          <w:tab w:val="left" w:pos="5670"/>
        </w:tabs>
        <w:ind w:left="5670"/>
        <w:jc w:val="right"/>
        <w:rPr>
          <w:sz w:val="28"/>
        </w:rPr>
      </w:pPr>
      <w:r>
        <w:rPr>
          <w:sz w:val="28"/>
        </w:rPr>
        <w:t xml:space="preserve">от __________________ № _______ </w:t>
      </w:r>
    </w:p>
    <w:p w:rsidR="002B4A47" w:rsidRDefault="002B4A47" w:rsidP="002B4A47">
      <w:pPr>
        <w:spacing w:after="1" w:line="240" w:lineRule="atLeast"/>
        <w:jc w:val="right"/>
      </w:pPr>
    </w:p>
    <w:p w:rsidR="002B4A47" w:rsidRDefault="002B4A47" w:rsidP="002B4A47">
      <w:pPr>
        <w:spacing w:after="1" w:line="240" w:lineRule="atLeast"/>
        <w:jc w:val="right"/>
      </w:pPr>
    </w:p>
    <w:p w:rsidR="009072B1" w:rsidRDefault="009072B1" w:rsidP="009072B1">
      <w:pPr>
        <w:spacing w:after="1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9072B1" w:rsidRDefault="009072B1" w:rsidP="009072B1">
      <w:pPr>
        <w:spacing w:after="1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налоговых расходов муниципального образования </w:t>
      </w:r>
    </w:p>
    <w:p w:rsidR="002B4A47" w:rsidRDefault="009072B1" w:rsidP="009072B1">
      <w:pPr>
        <w:spacing w:after="1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«Сафоновский муниципальный округ» Смоленской области</w:t>
      </w:r>
    </w:p>
    <w:p w:rsidR="009072B1" w:rsidRPr="009072B1" w:rsidRDefault="009072B1" w:rsidP="009072B1">
      <w:pPr>
        <w:spacing w:after="1" w:line="240" w:lineRule="atLeast"/>
        <w:jc w:val="center"/>
        <w:rPr>
          <w:b/>
          <w:sz w:val="28"/>
          <w:szCs w:val="28"/>
        </w:rPr>
      </w:pPr>
    </w:p>
    <w:p w:rsidR="002B4A47" w:rsidRPr="004E4884" w:rsidRDefault="002B4A47" w:rsidP="002B4A47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4E4884">
        <w:rPr>
          <w:b/>
          <w:sz w:val="28"/>
          <w:szCs w:val="28"/>
        </w:rPr>
        <w:t>1. Общие положения</w:t>
      </w:r>
    </w:p>
    <w:p w:rsidR="002B4A47" w:rsidRPr="004E4884" w:rsidRDefault="002B4A47" w:rsidP="002B4A47">
      <w:pPr>
        <w:spacing w:after="1" w:line="240" w:lineRule="atLeast"/>
        <w:jc w:val="both"/>
        <w:rPr>
          <w:sz w:val="28"/>
          <w:szCs w:val="28"/>
        </w:rPr>
      </w:pPr>
    </w:p>
    <w:p w:rsidR="002B4A47" w:rsidRDefault="002B4A47" w:rsidP="009072B1">
      <w:pPr>
        <w:spacing w:after="1"/>
        <w:ind w:firstLine="539"/>
        <w:jc w:val="both"/>
        <w:rPr>
          <w:sz w:val="28"/>
          <w:szCs w:val="28"/>
        </w:rPr>
      </w:pPr>
      <w:r w:rsidRPr="004E4884">
        <w:rPr>
          <w:sz w:val="28"/>
          <w:szCs w:val="28"/>
        </w:rPr>
        <w:t xml:space="preserve">1.1. </w:t>
      </w:r>
      <w:proofErr w:type="gramStart"/>
      <w:r w:rsidRPr="004E4884">
        <w:rPr>
          <w:sz w:val="28"/>
          <w:szCs w:val="28"/>
        </w:rPr>
        <w:t xml:space="preserve">Настоящий Порядок определяет требования к порядку и критериям проведения оценки налоговых расходов </w:t>
      </w:r>
      <w:r>
        <w:rPr>
          <w:sz w:val="28"/>
          <w:szCs w:val="28"/>
        </w:rPr>
        <w:t>муниципального образования «Сафоновский</w:t>
      </w:r>
      <w:r w:rsidRPr="004E48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 w:rsidRPr="004E4884">
        <w:rPr>
          <w:sz w:val="28"/>
          <w:szCs w:val="28"/>
        </w:rPr>
        <w:t xml:space="preserve"> Смоленской области кураторами налоговых расходов </w:t>
      </w:r>
      <w:r>
        <w:rPr>
          <w:sz w:val="28"/>
          <w:szCs w:val="28"/>
        </w:rPr>
        <w:t>муниципального образования «Сафоновский</w:t>
      </w:r>
      <w:r w:rsidRPr="004E48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 w:rsidRPr="004E4884">
        <w:rPr>
          <w:sz w:val="28"/>
          <w:szCs w:val="28"/>
        </w:rPr>
        <w:t xml:space="preserve"> Смоленской области, правила формирования информации о нормативных, целевых и фискальных характеристиках налоговых расходов </w:t>
      </w:r>
      <w:r>
        <w:rPr>
          <w:sz w:val="28"/>
          <w:szCs w:val="28"/>
        </w:rPr>
        <w:t>муниципального образования «Сафоновский</w:t>
      </w:r>
      <w:r w:rsidRPr="004E48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 w:rsidRPr="004E4884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</w:t>
      </w:r>
      <w:r w:rsidRPr="004E4884">
        <w:rPr>
          <w:sz w:val="28"/>
          <w:szCs w:val="28"/>
        </w:rPr>
        <w:t xml:space="preserve">порядок обобщения результатов оценки эффективности налоговых расходов </w:t>
      </w:r>
      <w:r>
        <w:rPr>
          <w:sz w:val="28"/>
          <w:szCs w:val="28"/>
        </w:rPr>
        <w:t>муниципального образования «Сафоновский</w:t>
      </w:r>
      <w:r w:rsidRPr="004E48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 w:rsidRPr="004E4884">
        <w:rPr>
          <w:sz w:val="28"/>
          <w:szCs w:val="28"/>
        </w:rPr>
        <w:t xml:space="preserve"> Смоленской</w:t>
      </w:r>
      <w:proofErr w:type="gramEnd"/>
      <w:r w:rsidRPr="004E4884">
        <w:rPr>
          <w:sz w:val="28"/>
          <w:szCs w:val="28"/>
        </w:rPr>
        <w:t xml:space="preserve"> области, осуществляемой кураторами налоговых расходов </w:t>
      </w:r>
      <w:r>
        <w:rPr>
          <w:sz w:val="28"/>
          <w:szCs w:val="28"/>
        </w:rPr>
        <w:t>муниципального образования «Сафоновский</w:t>
      </w:r>
      <w:r w:rsidRPr="004E48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 w:rsidRPr="004E4884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2B4A47" w:rsidRPr="004E4884" w:rsidRDefault="002B4A47" w:rsidP="00CF74F1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4E4884">
        <w:rPr>
          <w:sz w:val="28"/>
          <w:szCs w:val="28"/>
        </w:rPr>
        <w:t>1.2. В целях настоящего Порядка применяются следующие понятия и термины:</w:t>
      </w:r>
    </w:p>
    <w:p w:rsidR="002B4A47" w:rsidRPr="00CF74F1" w:rsidRDefault="00973815" w:rsidP="00CF74F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B4A47" w:rsidRPr="00CF74F1">
        <w:rPr>
          <w:sz w:val="28"/>
          <w:szCs w:val="28"/>
        </w:rPr>
        <w:t>налоговые расходы муниципального образования «Сафоновский муниципальный округ» Смоленской области (далее - налоговые расходы) - выпадающие доходы бюджета муниципального образования «Сафоновский муниципальный округ» Смоленской области, обусловленные налоговыми льготами, освобождениями и иными преференциями по налогам и сборам, предусмотренными местным законодательством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 «Сафоновский муниципальный округ» Смоленской области, не</w:t>
      </w:r>
      <w:proofErr w:type="gramEnd"/>
      <w:r w:rsidR="002B4A47" w:rsidRPr="00CF74F1">
        <w:rPr>
          <w:sz w:val="28"/>
          <w:szCs w:val="28"/>
        </w:rPr>
        <w:t xml:space="preserve"> </w:t>
      </w:r>
      <w:proofErr w:type="gramStart"/>
      <w:r w:rsidR="002B4A47" w:rsidRPr="00CF74F1">
        <w:rPr>
          <w:sz w:val="28"/>
          <w:szCs w:val="28"/>
        </w:rPr>
        <w:t>относящимися</w:t>
      </w:r>
      <w:proofErr w:type="gramEnd"/>
      <w:r w:rsidR="002B4A47" w:rsidRPr="00CF74F1">
        <w:rPr>
          <w:sz w:val="28"/>
          <w:szCs w:val="28"/>
        </w:rPr>
        <w:t xml:space="preserve"> к муниципальным программам;</w:t>
      </w:r>
    </w:p>
    <w:p w:rsidR="002B4A47" w:rsidRPr="00CF74F1" w:rsidRDefault="00973815" w:rsidP="00CF74F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B4A47" w:rsidRPr="00CF74F1">
        <w:rPr>
          <w:sz w:val="28"/>
          <w:szCs w:val="28"/>
        </w:rPr>
        <w:t>куратор налогового расхода муниципального образования «Сафоновский муниципальный округ» Смоленской области (далее - куратор налоговых расходов) - структурное подразделение Администрации муниципального образования «Сафоновский муниципальный округ» Смоленской области, ответственное за достижение соответствующих налоговым расходам муниципального образования «Сафоновский муниципальный округ» Смоленской области целей муниципальной программы и (или) целей социально-экономической политики муниципального образования «Сафоновский муниципальный округ» Смоленской области, не относящихся к муниципальным программам;</w:t>
      </w:r>
      <w:proofErr w:type="gramEnd"/>
    </w:p>
    <w:p w:rsidR="002B4A47" w:rsidRPr="00CF74F1" w:rsidRDefault="00973815" w:rsidP="00CF74F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2B4A47" w:rsidRPr="00CF74F1">
        <w:rPr>
          <w:sz w:val="28"/>
          <w:szCs w:val="28"/>
        </w:rPr>
        <w:t xml:space="preserve">нормативные характеристики налоговых расходов муниципального образования «Сафоновский муниципальный округ» Смоленской области -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 (далее также - льготы), наименованиях налогов, по которым установлены льготы, категориях плательщиков, для которых предусмотрены льготы, по </w:t>
      </w:r>
      <w:hyperlink w:anchor="P143" w:history="1">
        <w:r w:rsidR="002B4A47" w:rsidRPr="00CF74F1">
          <w:rPr>
            <w:sz w:val="28"/>
            <w:szCs w:val="28"/>
          </w:rPr>
          <w:t>перечню</w:t>
        </w:r>
      </w:hyperlink>
      <w:r w:rsidR="002B4A47" w:rsidRPr="00CF74F1">
        <w:rPr>
          <w:sz w:val="28"/>
          <w:szCs w:val="28"/>
        </w:rPr>
        <w:t xml:space="preserve"> показателей для проведения оценки налоговых расходов муниципального образования «Сафоновский муниципальный округ» Смоленской</w:t>
      </w:r>
      <w:r w:rsidR="00D3769E">
        <w:rPr>
          <w:sz w:val="28"/>
          <w:szCs w:val="28"/>
        </w:rPr>
        <w:t xml:space="preserve"> области согласно приложению</w:t>
      </w:r>
      <w:proofErr w:type="gramEnd"/>
      <w:r w:rsidR="002B4A47" w:rsidRPr="00CF74F1">
        <w:rPr>
          <w:sz w:val="28"/>
          <w:szCs w:val="28"/>
        </w:rPr>
        <w:t xml:space="preserve"> к настоящему Порядку;</w:t>
      </w:r>
    </w:p>
    <w:p w:rsidR="00CF74F1" w:rsidRPr="00CF74F1" w:rsidRDefault="00973815" w:rsidP="00CF74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A47" w:rsidRPr="00CF74F1">
        <w:rPr>
          <w:sz w:val="28"/>
          <w:szCs w:val="28"/>
        </w:rPr>
        <w:t>оценка налоговых расходов муниципального образования «Сафоновский муниципальный округ» Смоленской области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2B4A47" w:rsidRPr="00CF74F1" w:rsidRDefault="00973815" w:rsidP="00CF74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A47" w:rsidRPr="00CF74F1">
        <w:rPr>
          <w:sz w:val="28"/>
          <w:szCs w:val="28"/>
        </w:rPr>
        <w:t>оценка объемов налоговых расходов муниципального образования «Сафоновский муниципальный округ» Смоленской области - определение объемов выпадающих доходов бюджета муниципального образования «Сафоновский муниципальный округ» Смоленской области, обусловленных льготами, предоставленными плательщикам;</w:t>
      </w:r>
    </w:p>
    <w:p w:rsidR="002B4A47" w:rsidRPr="00CF74F1" w:rsidRDefault="00973815" w:rsidP="00CF74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A47" w:rsidRPr="00CF74F1">
        <w:rPr>
          <w:sz w:val="28"/>
          <w:szCs w:val="28"/>
        </w:rPr>
        <w:t>оценка эффективности налоговых расходов муниципального образования «Сафоновский муниципальный округ» Смоленской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2A7B2D" w:rsidRPr="00CF74F1" w:rsidRDefault="00973815" w:rsidP="00CF74F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B4A47" w:rsidRPr="00CF74F1">
        <w:rPr>
          <w:sz w:val="28"/>
          <w:szCs w:val="28"/>
        </w:rPr>
        <w:t>перечень налоговых расходов муниципального образования «Сафоновский муниципальный округ» Смоленской области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 «Сафоновский муниципальный округ» Смоленской области, не относящимися к муниципальным программам, а также о кураторах налоговых расходов;</w:t>
      </w:r>
      <w:proofErr w:type="gramEnd"/>
    </w:p>
    <w:p w:rsidR="002B4A47" w:rsidRPr="00CF74F1" w:rsidRDefault="00973815" w:rsidP="00CF74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A47" w:rsidRPr="00CF74F1">
        <w:rPr>
          <w:sz w:val="28"/>
          <w:szCs w:val="28"/>
        </w:rPr>
        <w:t>социальные налоговые расходы муниципального образования «Сафоновский муниципальный округ» Смоленской области - целевая категория налоговых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деятельности;</w:t>
      </w:r>
    </w:p>
    <w:p w:rsidR="002B4A47" w:rsidRPr="00CF74F1" w:rsidRDefault="00973815" w:rsidP="00CF74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A47" w:rsidRPr="00CF74F1">
        <w:rPr>
          <w:sz w:val="28"/>
          <w:szCs w:val="28"/>
        </w:rPr>
        <w:t>стимулирующие налоговые расходы муниципального образования «Сафоновский муниципальный округ» Смоленской области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 «Сафоновский муниципальный округ» Смоленской области;</w:t>
      </w:r>
    </w:p>
    <w:p w:rsidR="002B4A47" w:rsidRPr="00CF74F1" w:rsidRDefault="00164902" w:rsidP="00CF74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A47" w:rsidRPr="00CF74F1">
        <w:rPr>
          <w:sz w:val="28"/>
          <w:szCs w:val="28"/>
        </w:rPr>
        <w:t>технические налоговые расходы муниципального образования «Сафоновский муниципальный округ» Смоленской области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2B4A47" w:rsidRPr="00CF74F1" w:rsidRDefault="00164902" w:rsidP="00CF74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B4A47" w:rsidRPr="00CF74F1">
        <w:rPr>
          <w:sz w:val="28"/>
          <w:szCs w:val="28"/>
        </w:rPr>
        <w:t>фискальные характеристики налоговых расходов муниципального образования «Сафоновский муниципальный округ» Смоленской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 «Сафоновский муниципальный округ» Смоленской области;</w:t>
      </w:r>
    </w:p>
    <w:p w:rsidR="002B4A47" w:rsidRPr="009072B1" w:rsidRDefault="00164902" w:rsidP="009072B1">
      <w:pPr>
        <w:pStyle w:val="a5"/>
        <w:ind w:firstLine="426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- </w:t>
      </w:r>
      <w:r w:rsidR="002B4A47" w:rsidRPr="009072B1">
        <w:rPr>
          <w:sz w:val="28"/>
          <w:szCs w:val="28"/>
        </w:rPr>
        <w:t>целевые характеристики налогового расхода муниципального образования «Сафоновский муниципальный округ» Смоленской области - сведения о целях предоставления, показателях (индикаторах) достижения целей предоставления льготы.</w:t>
      </w:r>
    </w:p>
    <w:p w:rsidR="002B4A47" w:rsidRPr="009072B1" w:rsidRDefault="002B4A47" w:rsidP="009072B1">
      <w:pPr>
        <w:pStyle w:val="a5"/>
        <w:ind w:firstLine="426"/>
        <w:jc w:val="both"/>
        <w:rPr>
          <w:sz w:val="28"/>
          <w:szCs w:val="28"/>
        </w:rPr>
      </w:pPr>
      <w:r w:rsidRPr="009072B1">
        <w:rPr>
          <w:sz w:val="28"/>
          <w:szCs w:val="28"/>
        </w:rPr>
        <w:t>1.3. Отнесение налоговых расходов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«Сафоновский муниципальный округ» Смоленской области, не относящихся к муниципальным программам (далее также - цели социально-экономической политики).</w:t>
      </w:r>
    </w:p>
    <w:p w:rsidR="002B4A47" w:rsidRPr="009072B1" w:rsidRDefault="002B4A47" w:rsidP="009072B1">
      <w:pPr>
        <w:pStyle w:val="a5"/>
        <w:ind w:firstLine="426"/>
        <w:jc w:val="both"/>
        <w:rPr>
          <w:sz w:val="28"/>
          <w:szCs w:val="28"/>
        </w:rPr>
      </w:pPr>
      <w:r w:rsidRPr="009072B1">
        <w:rPr>
          <w:sz w:val="28"/>
          <w:szCs w:val="28"/>
        </w:rPr>
        <w:t>1.4. В целях оценки налоговых расходов Финансовое управление Администрации муниципального образования «Сафоновский муниципальный округ» Смоленской области (далее – Финансовое управление):</w:t>
      </w:r>
    </w:p>
    <w:p w:rsidR="002B4A47" w:rsidRPr="009072B1" w:rsidRDefault="002B4A47" w:rsidP="009072B1">
      <w:pPr>
        <w:pStyle w:val="a5"/>
        <w:ind w:firstLine="426"/>
        <w:jc w:val="both"/>
        <w:rPr>
          <w:sz w:val="28"/>
          <w:szCs w:val="28"/>
        </w:rPr>
      </w:pPr>
      <w:r w:rsidRPr="009072B1">
        <w:rPr>
          <w:sz w:val="28"/>
          <w:szCs w:val="28"/>
        </w:rPr>
        <w:t>а) формирует перечень налоговых расходов муниципального образования «Сафоновский муниципальный округ» Смоленской области;</w:t>
      </w:r>
    </w:p>
    <w:p w:rsidR="002B4A47" w:rsidRPr="009072B1" w:rsidRDefault="002B4A47" w:rsidP="009072B1">
      <w:pPr>
        <w:pStyle w:val="a5"/>
        <w:ind w:firstLine="426"/>
        <w:jc w:val="both"/>
        <w:rPr>
          <w:sz w:val="28"/>
          <w:szCs w:val="28"/>
        </w:rPr>
      </w:pPr>
      <w:proofErr w:type="gramStart"/>
      <w:r w:rsidRPr="009072B1">
        <w:rPr>
          <w:sz w:val="28"/>
          <w:szCs w:val="28"/>
        </w:rPr>
        <w:t xml:space="preserve">б) обеспечивает сбор и формирование информации о нормативных, целевых и фискальных характеристиках налоговых расходов по </w:t>
      </w:r>
      <w:hyperlink w:anchor="P143" w:history="1">
        <w:r w:rsidRPr="009072B1">
          <w:rPr>
            <w:sz w:val="28"/>
            <w:szCs w:val="28"/>
          </w:rPr>
          <w:t>перечню</w:t>
        </w:r>
      </w:hyperlink>
      <w:r w:rsidRPr="009072B1">
        <w:rPr>
          <w:sz w:val="28"/>
          <w:szCs w:val="28"/>
        </w:rPr>
        <w:t xml:space="preserve"> показателей для проведения оценки налоговых расходов муниципального образования «Сафоновский муниципальный округ» Смоленс</w:t>
      </w:r>
      <w:r w:rsidR="00D3769E" w:rsidRPr="009072B1">
        <w:rPr>
          <w:sz w:val="28"/>
          <w:szCs w:val="28"/>
        </w:rPr>
        <w:t>кой области согласно приложению</w:t>
      </w:r>
      <w:r w:rsidRPr="009072B1">
        <w:rPr>
          <w:sz w:val="28"/>
          <w:szCs w:val="28"/>
        </w:rPr>
        <w:t xml:space="preserve"> к настоящему Порядку,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  <w:proofErr w:type="gramEnd"/>
    </w:p>
    <w:p w:rsidR="002B4A47" w:rsidRPr="009072B1" w:rsidRDefault="002B4A47" w:rsidP="009072B1">
      <w:pPr>
        <w:pStyle w:val="a5"/>
        <w:ind w:firstLine="426"/>
        <w:jc w:val="both"/>
        <w:rPr>
          <w:sz w:val="28"/>
          <w:szCs w:val="28"/>
        </w:rPr>
      </w:pPr>
      <w:r w:rsidRPr="009072B1">
        <w:rPr>
          <w:sz w:val="28"/>
          <w:szCs w:val="28"/>
        </w:rPr>
        <w:t>в) осуществляет обобщение результатов оценки эффективности налоговых расходов, проводимой кураторами налоговых расходов;</w:t>
      </w:r>
    </w:p>
    <w:p w:rsidR="002B4A47" w:rsidRPr="009072B1" w:rsidRDefault="002B4A47" w:rsidP="009072B1">
      <w:pPr>
        <w:pStyle w:val="a5"/>
        <w:ind w:firstLine="426"/>
        <w:jc w:val="both"/>
        <w:rPr>
          <w:sz w:val="28"/>
          <w:szCs w:val="28"/>
        </w:rPr>
      </w:pPr>
      <w:r w:rsidRPr="009072B1">
        <w:rPr>
          <w:sz w:val="28"/>
          <w:szCs w:val="28"/>
        </w:rPr>
        <w:t>г) определяет правила формирования информации о нормативных, целевых и фискальных характеристиках налоговых расходов, подлежащей включению в перечень налоговых расходов.</w:t>
      </w:r>
    </w:p>
    <w:p w:rsidR="002B4A47" w:rsidRPr="009072B1" w:rsidRDefault="002B4A47" w:rsidP="009072B1">
      <w:pPr>
        <w:pStyle w:val="a5"/>
        <w:ind w:firstLine="426"/>
        <w:jc w:val="both"/>
        <w:rPr>
          <w:sz w:val="28"/>
          <w:szCs w:val="28"/>
        </w:rPr>
      </w:pPr>
      <w:r w:rsidRPr="009072B1">
        <w:rPr>
          <w:sz w:val="28"/>
          <w:szCs w:val="28"/>
        </w:rPr>
        <w:t>1.5. В целях оценки налоговых расходов кураторы налоговых расходов:</w:t>
      </w:r>
    </w:p>
    <w:p w:rsidR="002B4A47" w:rsidRPr="009072B1" w:rsidRDefault="002B4A47" w:rsidP="009072B1">
      <w:pPr>
        <w:pStyle w:val="a5"/>
        <w:ind w:firstLine="426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а) формируют </w:t>
      </w:r>
      <w:hyperlink w:anchor="P143" w:history="1">
        <w:r w:rsidRPr="009072B1">
          <w:rPr>
            <w:sz w:val="28"/>
            <w:szCs w:val="28"/>
          </w:rPr>
          <w:t>перечень</w:t>
        </w:r>
      </w:hyperlink>
      <w:r w:rsidRPr="009072B1">
        <w:rPr>
          <w:sz w:val="28"/>
          <w:szCs w:val="28"/>
        </w:rPr>
        <w:t xml:space="preserve"> показателей для проведения оценки налоговых </w:t>
      </w:r>
      <w:r w:rsidR="00D3769E" w:rsidRPr="009072B1">
        <w:rPr>
          <w:sz w:val="28"/>
          <w:szCs w:val="28"/>
        </w:rPr>
        <w:t>расходов согласно приложению</w:t>
      </w:r>
      <w:r w:rsidRPr="009072B1">
        <w:rPr>
          <w:sz w:val="28"/>
          <w:szCs w:val="28"/>
        </w:rPr>
        <w:t xml:space="preserve"> к настоящему Порядку;</w:t>
      </w:r>
    </w:p>
    <w:p w:rsidR="002B4A47" w:rsidRPr="009072B1" w:rsidRDefault="002B4A47" w:rsidP="009072B1">
      <w:pPr>
        <w:pStyle w:val="a5"/>
        <w:ind w:firstLine="426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б) осуществляют оценку эффективности налоговых расходов и подготавливают </w:t>
      </w:r>
      <w:hyperlink w:anchor="P255" w:history="1">
        <w:r w:rsidRPr="009072B1">
          <w:rPr>
            <w:sz w:val="28"/>
            <w:szCs w:val="28"/>
          </w:rPr>
          <w:t>отчет</w:t>
        </w:r>
      </w:hyperlink>
      <w:r w:rsidRPr="009072B1">
        <w:rPr>
          <w:sz w:val="28"/>
          <w:szCs w:val="28"/>
        </w:rPr>
        <w:t xml:space="preserve"> о результатах оценки эффективности налогового расхода за соответствующий финансовый год.</w:t>
      </w:r>
    </w:p>
    <w:p w:rsidR="00067124" w:rsidRPr="004E4884" w:rsidRDefault="00067124" w:rsidP="002B4A47">
      <w:pPr>
        <w:spacing w:after="1" w:line="240" w:lineRule="atLeast"/>
        <w:jc w:val="both"/>
        <w:rPr>
          <w:sz w:val="28"/>
          <w:szCs w:val="28"/>
        </w:rPr>
      </w:pPr>
    </w:p>
    <w:p w:rsidR="002B4A47" w:rsidRPr="004E4884" w:rsidRDefault="002B4A47" w:rsidP="002B4A47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4E4884">
        <w:rPr>
          <w:b/>
          <w:sz w:val="28"/>
          <w:szCs w:val="28"/>
        </w:rPr>
        <w:t xml:space="preserve">2. Правила формирования информации о </w:t>
      </w:r>
      <w:proofErr w:type="gramStart"/>
      <w:r w:rsidRPr="004E4884">
        <w:rPr>
          <w:b/>
          <w:sz w:val="28"/>
          <w:szCs w:val="28"/>
        </w:rPr>
        <w:t>нормативных</w:t>
      </w:r>
      <w:proofErr w:type="gramEnd"/>
      <w:r w:rsidRPr="004E4884">
        <w:rPr>
          <w:b/>
          <w:sz w:val="28"/>
          <w:szCs w:val="28"/>
        </w:rPr>
        <w:t>,</w:t>
      </w:r>
    </w:p>
    <w:p w:rsidR="002B4A47" w:rsidRPr="004E4884" w:rsidRDefault="002B4A47" w:rsidP="002B4A47">
      <w:pPr>
        <w:spacing w:after="1" w:line="240" w:lineRule="atLeast"/>
        <w:jc w:val="center"/>
        <w:rPr>
          <w:sz w:val="28"/>
          <w:szCs w:val="28"/>
        </w:rPr>
      </w:pPr>
      <w:r w:rsidRPr="004E4884">
        <w:rPr>
          <w:b/>
          <w:sz w:val="28"/>
          <w:szCs w:val="28"/>
        </w:rPr>
        <w:t xml:space="preserve">целевых и фискальных </w:t>
      </w:r>
      <w:proofErr w:type="gramStart"/>
      <w:r w:rsidRPr="004E4884">
        <w:rPr>
          <w:b/>
          <w:sz w:val="28"/>
          <w:szCs w:val="28"/>
        </w:rPr>
        <w:t>характеристиках</w:t>
      </w:r>
      <w:proofErr w:type="gramEnd"/>
      <w:r w:rsidRPr="004E4884">
        <w:rPr>
          <w:b/>
          <w:sz w:val="28"/>
          <w:szCs w:val="28"/>
        </w:rPr>
        <w:t xml:space="preserve"> налоговых расходов</w:t>
      </w:r>
    </w:p>
    <w:p w:rsidR="002B4A47" w:rsidRPr="00A72ACF" w:rsidRDefault="002B4A47" w:rsidP="002B4A47">
      <w:pPr>
        <w:spacing w:after="1" w:line="240" w:lineRule="atLeast"/>
        <w:jc w:val="center"/>
        <w:rPr>
          <w:b/>
          <w:sz w:val="28"/>
          <w:szCs w:val="28"/>
        </w:rPr>
      </w:pPr>
      <w:r w:rsidRPr="00A72ACF">
        <w:rPr>
          <w:b/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2B4A47" w:rsidRPr="004E4884" w:rsidRDefault="002B4A47" w:rsidP="002B4A47">
      <w:pPr>
        <w:spacing w:after="1" w:line="240" w:lineRule="atLeast"/>
        <w:jc w:val="both"/>
        <w:rPr>
          <w:sz w:val="28"/>
          <w:szCs w:val="28"/>
        </w:rPr>
      </w:pPr>
    </w:p>
    <w:p w:rsidR="002B4A47" w:rsidRPr="009072B1" w:rsidRDefault="002B4A47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>2.1. Финансовое управление ежегодно осуществляет учет и контроль информации о налоговых льготах, освобождениях и иных преференциях, установленных местным законодательством.</w:t>
      </w:r>
    </w:p>
    <w:p w:rsidR="002B4A47" w:rsidRPr="009072B1" w:rsidRDefault="002B4A47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lastRenderedPageBreak/>
        <w:t>2.2. Информация о нормативных, целевых и фискальных характеристиках налоговых расходов формируется Финансовым управлением в отношении льгот, включенных в перечень налоговых расходов муниципального образования «Сафоновский муниципальный округ» Смоленской области на очередной финансовый год и плановый период, согласованный с кураторами налоговых расходов.</w:t>
      </w:r>
    </w:p>
    <w:p w:rsidR="002B4A47" w:rsidRPr="009072B1" w:rsidRDefault="002B4A47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2.3. Учет информации о налоговых расходах осуществляется Финансовым управлением в электронном виде (в формате электронной таблицы) в разрезе показателей, включенных в </w:t>
      </w:r>
      <w:hyperlink w:anchor="P143" w:history="1">
        <w:r w:rsidRPr="009072B1">
          <w:rPr>
            <w:sz w:val="28"/>
            <w:szCs w:val="28"/>
          </w:rPr>
          <w:t>перечень</w:t>
        </w:r>
      </w:hyperlink>
      <w:r w:rsidRPr="009072B1">
        <w:rPr>
          <w:sz w:val="28"/>
          <w:szCs w:val="28"/>
        </w:rPr>
        <w:t xml:space="preserve"> показателей для проведения оценки налоговых расходов</w:t>
      </w:r>
      <w:r w:rsidR="00D3769E" w:rsidRPr="009072B1">
        <w:rPr>
          <w:sz w:val="28"/>
          <w:szCs w:val="28"/>
        </w:rPr>
        <w:t>, предусмотренных приложением</w:t>
      </w:r>
      <w:r w:rsidRPr="009072B1">
        <w:rPr>
          <w:sz w:val="28"/>
          <w:szCs w:val="28"/>
        </w:rPr>
        <w:t xml:space="preserve"> к настоящему Порядку.</w:t>
      </w:r>
    </w:p>
    <w:p w:rsidR="002B4A47" w:rsidRPr="009072B1" w:rsidRDefault="002B4A47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2.4. В целях сбора и учета информации о нормативных и целевых характеристиках налоговых расходов кураторы налоговых расходов представляют в электронном виде в Финансовое управление информацию в разрезе показателей, входящих в </w:t>
      </w:r>
      <w:hyperlink w:anchor="P143" w:history="1">
        <w:r w:rsidRPr="009072B1">
          <w:rPr>
            <w:sz w:val="28"/>
            <w:szCs w:val="28"/>
          </w:rPr>
          <w:t>перечень</w:t>
        </w:r>
      </w:hyperlink>
      <w:r w:rsidRPr="009072B1">
        <w:rPr>
          <w:sz w:val="28"/>
          <w:szCs w:val="28"/>
        </w:rPr>
        <w:t xml:space="preserve"> показателей для проведения оценки налоговых расходов муниципального образования «Сафоновский муниципальный округ» Смоленской облас</w:t>
      </w:r>
      <w:r w:rsidR="00D3769E" w:rsidRPr="009072B1">
        <w:rPr>
          <w:sz w:val="28"/>
          <w:szCs w:val="28"/>
        </w:rPr>
        <w:t>ти, предусмотренных приложением</w:t>
      </w:r>
      <w:r w:rsidRPr="009072B1">
        <w:rPr>
          <w:sz w:val="28"/>
          <w:szCs w:val="28"/>
        </w:rPr>
        <w:t xml:space="preserve"> к настоящему Порядку.</w:t>
      </w:r>
    </w:p>
    <w:p w:rsidR="002B4A47" w:rsidRPr="009072B1" w:rsidRDefault="002B4A47" w:rsidP="009072B1">
      <w:pPr>
        <w:pStyle w:val="a5"/>
        <w:ind w:firstLine="567"/>
        <w:jc w:val="both"/>
        <w:rPr>
          <w:sz w:val="28"/>
          <w:szCs w:val="28"/>
        </w:rPr>
      </w:pPr>
      <w:r w:rsidRPr="009072B1">
        <w:rPr>
          <w:sz w:val="28"/>
          <w:szCs w:val="28"/>
        </w:rPr>
        <w:t xml:space="preserve">2.5. В целях сбора и учета информации о фискальных характеристиках налоговых расходов Финансовое управление запрашивает в Управлении Федеральной налоговой службы России по Смоленской области информацию в разрезе показателей, входящих в </w:t>
      </w:r>
      <w:hyperlink w:anchor="P143" w:history="1">
        <w:r w:rsidRPr="009072B1">
          <w:rPr>
            <w:sz w:val="28"/>
            <w:szCs w:val="28"/>
          </w:rPr>
          <w:t>перечень</w:t>
        </w:r>
      </w:hyperlink>
      <w:r w:rsidRPr="009072B1">
        <w:rPr>
          <w:sz w:val="28"/>
          <w:szCs w:val="28"/>
        </w:rPr>
        <w:t xml:space="preserve"> показателей для проведения оценки налоговых расходов</w:t>
      </w:r>
      <w:r w:rsidR="00D3769E" w:rsidRPr="009072B1">
        <w:rPr>
          <w:sz w:val="28"/>
          <w:szCs w:val="28"/>
        </w:rPr>
        <w:t>, предусмотренных приложением</w:t>
      </w:r>
      <w:r w:rsidRPr="009072B1">
        <w:rPr>
          <w:sz w:val="28"/>
          <w:szCs w:val="28"/>
        </w:rPr>
        <w:t xml:space="preserve"> к настоящему Порядку.</w:t>
      </w:r>
    </w:p>
    <w:p w:rsidR="002B4A47" w:rsidRDefault="002B4A47" w:rsidP="002B4A47">
      <w:pPr>
        <w:spacing w:after="1" w:line="240" w:lineRule="atLeast"/>
        <w:jc w:val="center"/>
        <w:outlineLvl w:val="1"/>
        <w:rPr>
          <w:b/>
          <w:sz w:val="28"/>
          <w:szCs w:val="28"/>
        </w:rPr>
      </w:pPr>
    </w:p>
    <w:p w:rsidR="002B4A47" w:rsidRPr="004E4884" w:rsidRDefault="002B4A47" w:rsidP="002B4A47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4E4884">
        <w:rPr>
          <w:b/>
          <w:sz w:val="28"/>
          <w:szCs w:val="28"/>
        </w:rPr>
        <w:t xml:space="preserve">3. Порядок оценки налоговых расходов </w:t>
      </w:r>
      <w:r w:rsidRPr="00A72ACF">
        <w:rPr>
          <w:b/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2B4A47" w:rsidRPr="004E4884" w:rsidRDefault="002B4A47" w:rsidP="002B4A47">
      <w:pPr>
        <w:spacing w:after="1" w:line="240" w:lineRule="atLeast"/>
        <w:jc w:val="both"/>
        <w:rPr>
          <w:sz w:val="28"/>
          <w:szCs w:val="28"/>
        </w:rPr>
      </w:pP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3.1. В целях проведения оценки налоговых расходов: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 xml:space="preserve">а) Финансовое управление до 1 февраля текущего финансового года направляет в Управление Федеральной налоговой службы России по Смоленской области сведения о категориях </w:t>
      </w:r>
      <w:proofErr w:type="gramStart"/>
      <w:r w:rsidRPr="00366813">
        <w:rPr>
          <w:sz w:val="28"/>
          <w:szCs w:val="28"/>
        </w:rPr>
        <w:t>плательщиков</w:t>
      </w:r>
      <w:proofErr w:type="gramEnd"/>
      <w:r w:rsidRPr="00366813">
        <w:rPr>
          <w:sz w:val="28"/>
          <w:szCs w:val="28"/>
        </w:rPr>
        <w:t xml:space="preserve"> с указанием обусловливающих соответствующие налоговые расходы муниципальных нормативных правовых актов, в том числе действовавших в отчетном году и в году, предшествующем отчетному году, и иной информации, предусмотренной </w:t>
      </w:r>
      <w:hyperlink w:anchor="P143" w:history="1">
        <w:r w:rsidR="00D3769E" w:rsidRPr="00366813">
          <w:rPr>
            <w:sz w:val="28"/>
            <w:szCs w:val="28"/>
          </w:rPr>
          <w:t>приложением</w:t>
        </w:r>
        <w:r w:rsidRPr="00366813">
          <w:rPr>
            <w:sz w:val="28"/>
            <w:szCs w:val="28"/>
          </w:rPr>
          <w:t xml:space="preserve"> </w:t>
        </w:r>
      </w:hyperlink>
      <w:r w:rsidRPr="00366813">
        <w:rPr>
          <w:sz w:val="28"/>
          <w:szCs w:val="28"/>
        </w:rPr>
        <w:t xml:space="preserve"> к настоящему Порядку;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б) Финансовое управление в срок не позднее чем через 5 рабочих дней со дня получения от Управления Федеральной налоговой службы России  по Смоленской области направляет кураторам налоговых расходов следующую информацию:</w:t>
      </w:r>
    </w:p>
    <w:p w:rsidR="002B4A47" w:rsidRPr="00366813" w:rsidRDefault="00CF74F1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 xml:space="preserve">- </w:t>
      </w:r>
      <w:r w:rsidR="002B4A47" w:rsidRPr="00366813">
        <w:rPr>
          <w:sz w:val="28"/>
          <w:szCs w:val="28"/>
        </w:rPr>
        <w:t>о количестве плательщиков, воспользовавшихся льготами;</w:t>
      </w:r>
    </w:p>
    <w:p w:rsidR="002B4A47" w:rsidRPr="00366813" w:rsidRDefault="00CF74F1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 xml:space="preserve">- </w:t>
      </w:r>
      <w:r w:rsidR="002B4A47" w:rsidRPr="00366813">
        <w:rPr>
          <w:sz w:val="28"/>
          <w:szCs w:val="28"/>
        </w:rPr>
        <w:t>о суммах выпадающих доходов бюджета муниципального образования «Сафоновский муниципальный округ» Смоленской области по каждому налоговому расходу;</w:t>
      </w:r>
    </w:p>
    <w:p w:rsidR="002B4A47" w:rsidRPr="00366813" w:rsidRDefault="00CF74F1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 xml:space="preserve">- </w:t>
      </w:r>
      <w:r w:rsidR="002B4A47" w:rsidRPr="00366813">
        <w:rPr>
          <w:sz w:val="28"/>
          <w:szCs w:val="28"/>
        </w:rPr>
        <w:t>об объемах налогов, задекларированных для уплаты плательщиками в бюджет муниципального образования «Сафоновский муниципальный округ» Смоленской области по каждому налоговому расходу, в отношении стимулирующих налоговых расходов;</w:t>
      </w:r>
    </w:p>
    <w:p w:rsidR="002B4A47" w:rsidRPr="00366813" w:rsidRDefault="00CF74F1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 xml:space="preserve">- </w:t>
      </w:r>
      <w:r w:rsidR="002B4A47" w:rsidRPr="00366813">
        <w:rPr>
          <w:sz w:val="28"/>
          <w:szCs w:val="28"/>
        </w:rPr>
        <w:t>информацию о стимулирующих налоговых расходах за 6 лет, предшествующих отчетному финансовому году;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 xml:space="preserve">в) кураторы налоговых расходов осуществляют оценку эффективности налоговых расходов и направляют результаты указанной оценки в Финансовое </w:t>
      </w:r>
      <w:r w:rsidRPr="00366813">
        <w:rPr>
          <w:sz w:val="28"/>
          <w:szCs w:val="28"/>
        </w:rPr>
        <w:lastRenderedPageBreak/>
        <w:t>управление до 30 апреля. Результаты указанной оценки с уточненными данными о фискальных характеристиках налоговых расходов за отчетный период, а также при необходимости иная уточненная информация направляются в срок до 25 июля;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г) Финансовое управление обобщает результаты оценки эффективности налоговых расходов.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3.2. Оценка эффективности налоговых расходов включает:</w:t>
      </w:r>
    </w:p>
    <w:p w:rsidR="002B4A47" w:rsidRPr="00366813" w:rsidRDefault="00CF74F1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 xml:space="preserve">- </w:t>
      </w:r>
      <w:r w:rsidR="002B4A47" w:rsidRPr="00366813">
        <w:rPr>
          <w:sz w:val="28"/>
          <w:szCs w:val="28"/>
        </w:rPr>
        <w:t>оценку целесообразности налоговых расходов;</w:t>
      </w:r>
    </w:p>
    <w:p w:rsidR="002B4A47" w:rsidRPr="00366813" w:rsidRDefault="00CF74F1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 xml:space="preserve">- </w:t>
      </w:r>
      <w:r w:rsidR="002B4A47" w:rsidRPr="00366813">
        <w:rPr>
          <w:sz w:val="28"/>
          <w:szCs w:val="28"/>
        </w:rPr>
        <w:t>оценку результативности налоговых расходов.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3.3. Критериями целесообразности налоговых расходов являются: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а) 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политики;</w:t>
      </w:r>
    </w:p>
    <w:p w:rsidR="00E421B0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 xml:space="preserve">б) </w:t>
      </w:r>
      <w:proofErr w:type="spellStart"/>
      <w:r w:rsidRPr="00366813">
        <w:rPr>
          <w:sz w:val="28"/>
          <w:szCs w:val="28"/>
        </w:rPr>
        <w:t>востребованность</w:t>
      </w:r>
      <w:proofErr w:type="spellEnd"/>
      <w:r w:rsidRPr="00366813">
        <w:rPr>
          <w:sz w:val="28"/>
          <w:szCs w:val="28"/>
        </w:rPr>
        <w:t xml:space="preserve"> плательщиками предоставленных льгот, </w:t>
      </w:r>
      <w:proofErr w:type="gramStart"/>
      <w:r w:rsidRPr="00366813">
        <w:rPr>
          <w:sz w:val="28"/>
          <w:szCs w:val="28"/>
        </w:rPr>
        <w:t>которая</w:t>
      </w:r>
      <w:proofErr w:type="gramEnd"/>
      <w:r w:rsidRPr="00366813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E421B0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3.4. В случае несоответствия налоговых расходов хотя бы одному из критериев, указанных в пункте 3.3</w:t>
      </w:r>
      <w:r w:rsidR="00827F93">
        <w:rPr>
          <w:sz w:val="28"/>
          <w:szCs w:val="28"/>
        </w:rPr>
        <w:t>.</w:t>
      </w:r>
      <w:r w:rsidRPr="00366813">
        <w:rPr>
          <w:sz w:val="28"/>
          <w:szCs w:val="28"/>
        </w:rPr>
        <w:t xml:space="preserve"> настоящего Порядка, куратор налогового расхода представляет в Финансовое управление предложения о сохранении (уточнении, отмене) льгот для плательщиков.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3.5.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либо иной показатель (индикатор), на значение которого оказывают влияние налоговые расходы.</w:t>
      </w:r>
    </w:p>
    <w:p w:rsidR="00E421B0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421B0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3.6. Оценка результативности налоговых расходов включает оценку бюджетной эффективности налоговых расходов.</w:t>
      </w:r>
    </w:p>
    <w:p w:rsidR="00E421B0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 xml:space="preserve">3.7.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366813">
        <w:rPr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366813">
        <w:rPr>
          <w:sz w:val="28"/>
          <w:szCs w:val="28"/>
        </w:rPr>
        <w:t xml:space="preserve"> и (или) целей социально-экономической политики.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 xml:space="preserve">3.8. </w:t>
      </w:r>
      <w:proofErr w:type="gramStart"/>
      <w:r w:rsidRPr="00366813">
        <w:rPr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на 1 рубль налоговых расходов и на 1 рубль расходов местного бюджета достижения того же показателя (индикатора) в случае применения альтернативных</w:t>
      </w:r>
      <w:proofErr w:type="gramEnd"/>
      <w:r w:rsidRPr="00366813">
        <w:rPr>
          <w:sz w:val="28"/>
          <w:szCs w:val="28"/>
        </w:rPr>
        <w:t xml:space="preserve"> механизмов).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социально-экономической политики учитываются в том числе: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lastRenderedPageBreak/>
        <w:t>б) предоставление муниципальных гарантий по обязательствам плательщиков, имеющих право на льготы;</w:t>
      </w:r>
    </w:p>
    <w:p w:rsidR="00A1775B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3.</w:t>
      </w:r>
      <w:r w:rsidR="00A1775B" w:rsidRPr="00366813">
        <w:rPr>
          <w:sz w:val="28"/>
          <w:szCs w:val="28"/>
        </w:rPr>
        <w:t>9</w:t>
      </w:r>
      <w:r w:rsidRPr="00366813">
        <w:rPr>
          <w:sz w:val="28"/>
          <w:szCs w:val="28"/>
        </w:rPr>
        <w:t xml:space="preserve">. </w:t>
      </w:r>
      <w:proofErr w:type="gramStart"/>
      <w:r w:rsidRPr="00366813">
        <w:rPr>
          <w:sz w:val="28"/>
          <w:szCs w:val="28"/>
        </w:rPr>
        <w:t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политики.</w:t>
      </w:r>
      <w:proofErr w:type="gramEnd"/>
    </w:p>
    <w:p w:rsidR="00067124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Финансовое управление.</w:t>
      </w:r>
    </w:p>
    <w:p w:rsidR="00366813" w:rsidRPr="004E4884" w:rsidRDefault="00366813" w:rsidP="00366813">
      <w:pPr>
        <w:pStyle w:val="a5"/>
        <w:ind w:firstLine="567"/>
        <w:jc w:val="both"/>
        <w:rPr>
          <w:sz w:val="28"/>
          <w:szCs w:val="28"/>
        </w:rPr>
      </w:pPr>
    </w:p>
    <w:p w:rsidR="002B4A47" w:rsidRPr="004E4884" w:rsidRDefault="002B4A47" w:rsidP="002B4A47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4E4884">
        <w:rPr>
          <w:b/>
          <w:sz w:val="28"/>
          <w:szCs w:val="28"/>
        </w:rPr>
        <w:t>4. Порядок обобщения результатов оценки эффективности</w:t>
      </w:r>
    </w:p>
    <w:p w:rsidR="002B4A47" w:rsidRPr="004E4884" w:rsidRDefault="002B4A47" w:rsidP="002B4A47">
      <w:pPr>
        <w:spacing w:after="1" w:line="240" w:lineRule="atLeast"/>
        <w:jc w:val="center"/>
        <w:rPr>
          <w:sz w:val="28"/>
          <w:szCs w:val="28"/>
        </w:rPr>
      </w:pPr>
      <w:r w:rsidRPr="004E4884">
        <w:rPr>
          <w:b/>
          <w:sz w:val="28"/>
          <w:szCs w:val="28"/>
        </w:rPr>
        <w:t xml:space="preserve">налоговых расходов </w:t>
      </w:r>
      <w:r w:rsidRPr="00617444">
        <w:rPr>
          <w:b/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2B4A47" w:rsidRPr="004E4884" w:rsidRDefault="002B4A47" w:rsidP="002B4A47">
      <w:pPr>
        <w:spacing w:after="1" w:line="240" w:lineRule="atLeast"/>
        <w:jc w:val="both"/>
        <w:rPr>
          <w:sz w:val="28"/>
          <w:szCs w:val="28"/>
        </w:rPr>
      </w:pP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4.1. Финансовое управление обобщает результаты оценки эффективности налоговых расходов, выявляет неэффективные налоговые расходы, подготавливает предложения по изменению или отмене неэффективных налоговых расходов, а также по изменению оснований, порядка и условий их предоставления.</w:t>
      </w:r>
    </w:p>
    <w:p w:rsidR="002B4A47" w:rsidRPr="00366813" w:rsidRDefault="002B4A47" w:rsidP="00366813">
      <w:pPr>
        <w:pStyle w:val="a5"/>
        <w:ind w:firstLine="567"/>
        <w:jc w:val="both"/>
        <w:rPr>
          <w:sz w:val="28"/>
          <w:szCs w:val="28"/>
        </w:rPr>
      </w:pPr>
      <w:r w:rsidRPr="00366813">
        <w:rPr>
          <w:sz w:val="28"/>
          <w:szCs w:val="28"/>
        </w:rPr>
        <w:t>4.2.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«Сафоновский муниципальный округ» Смоленской области, а также при проведении оценки эффективности реализации муниципальных программ.</w:t>
      </w:r>
    </w:p>
    <w:p w:rsidR="002B4A47" w:rsidRDefault="002B4A47" w:rsidP="002B4A47">
      <w:pPr>
        <w:spacing w:after="1" w:line="240" w:lineRule="atLeast"/>
        <w:jc w:val="right"/>
      </w:pPr>
      <w:r>
        <w:t xml:space="preserve"> </w:t>
      </w:r>
    </w:p>
    <w:p w:rsidR="002B4A47" w:rsidRDefault="002B4A47" w:rsidP="002B4A47">
      <w:pPr>
        <w:jc w:val="right"/>
        <w:rPr>
          <w:sz w:val="28"/>
        </w:rPr>
      </w:pPr>
    </w:p>
    <w:p w:rsidR="002B4A47" w:rsidRDefault="002B4A47" w:rsidP="002B4A47">
      <w:pPr>
        <w:jc w:val="right"/>
        <w:rPr>
          <w:sz w:val="28"/>
        </w:rPr>
      </w:pPr>
    </w:p>
    <w:p w:rsidR="002B4A47" w:rsidRDefault="002B4A47" w:rsidP="002B4A47">
      <w:pPr>
        <w:jc w:val="right"/>
        <w:rPr>
          <w:sz w:val="28"/>
        </w:rPr>
      </w:pPr>
    </w:p>
    <w:p w:rsidR="002B4A47" w:rsidRDefault="002B4A47" w:rsidP="002B4A47">
      <w:pPr>
        <w:jc w:val="right"/>
        <w:rPr>
          <w:sz w:val="28"/>
        </w:rPr>
      </w:pPr>
    </w:p>
    <w:p w:rsidR="002B4A47" w:rsidRDefault="002B4A47" w:rsidP="002B4A47">
      <w:pPr>
        <w:jc w:val="right"/>
        <w:rPr>
          <w:sz w:val="28"/>
        </w:rPr>
      </w:pPr>
    </w:p>
    <w:p w:rsidR="002B4A47" w:rsidRDefault="002B4A47" w:rsidP="002B4A47">
      <w:pPr>
        <w:jc w:val="right"/>
        <w:rPr>
          <w:sz w:val="28"/>
        </w:rPr>
      </w:pPr>
    </w:p>
    <w:p w:rsidR="002B4A47" w:rsidRDefault="002B4A47" w:rsidP="002B4A47">
      <w:pPr>
        <w:jc w:val="right"/>
        <w:rPr>
          <w:sz w:val="28"/>
        </w:rPr>
      </w:pPr>
    </w:p>
    <w:p w:rsidR="002B4A47" w:rsidRDefault="002B4A47" w:rsidP="002B4A47">
      <w:pPr>
        <w:jc w:val="right"/>
        <w:rPr>
          <w:sz w:val="28"/>
        </w:rPr>
      </w:pPr>
    </w:p>
    <w:p w:rsidR="002B4A47" w:rsidRDefault="002B4A47" w:rsidP="002B4A47">
      <w:pPr>
        <w:jc w:val="right"/>
        <w:rPr>
          <w:sz w:val="28"/>
        </w:rPr>
      </w:pPr>
    </w:p>
    <w:p w:rsidR="002B4A47" w:rsidRDefault="002B4A47" w:rsidP="002B4A47">
      <w:pPr>
        <w:jc w:val="right"/>
        <w:rPr>
          <w:sz w:val="28"/>
        </w:rPr>
      </w:pPr>
    </w:p>
    <w:p w:rsidR="002B4A47" w:rsidRPr="00D816AA" w:rsidRDefault="002B4A47" w:rsidP="002B4A47">
      <w:pPr>
        <w:jc w:val="right"/>
        <w:rPr>
          <w:sz w:val="28"/>
        </w:rPr>
      </w:pPr>
    </w:p>
    <w:p w:rsidR="00A1775B" w:rsidRPr="00D816AA" w:rsidRDefault="00A1775B" w:rsidP="002B4A47">
      <w:pPr>
        <w:jc w:val="right"/>
        <w:rPr>
          <w:sz w:val="28"/>
        </w:rPr>
      </w:pPr>
    </w:p>
    <w:p w:rsidR="00A1775B" w:rsidRPr="00D816AA" w:rsidRDefault="00A1775B" w:rsidP="002B4A47">
      <w:pPr>
        <w:jc w:val="right"/>
        <w:rPr>
          <w:sz w:val="28"/>
        </w:rPr>
      </w:pPr>
    </w:p>
    <w:p w:rsidR="00A1775B" w:rsidRPr="00D816AA" w:rsidRDefault="00A1775B" w:rsidP="002B4A47">
      <w:pPr>
        <w:jc w:val="right"/>
        <w:rPr>
          <w:sz w:val="28"/>
        </w:rPr>
      </w:pPr>
    </w:p>
    <w:p w:rsidR="00A1775B" w:rsidRPr="00D816AA" w:rsidRDefault="00A1775B" w:rsidP="002B4A47">
      <w:pPr>
        <w:jc w:val="right"/>
        <w:rPr>
          <w:sz w:val="28"/>
        </w:rPr>
      </w:pPr>
    </w:p>
    <w:p w:rsidR="00D3769E" w:rsidRDefault="00D3769E" w:rsidP="00366813">
      <w:pPr>
        <w:rPr>
          <w:sz w:val="28"/>
        </w:rPr>
      </w:pPr>
    </w:p>
    <w:p w:rsidR="002B4A47" w:rsidRPr="004E4884" w:rsidRDefault="002B4A47" w:rsidP="00067124">
      <w:pPr>
        <w:spacing w:after="1" w:line="240" w:lineRule="atLeast"/>
        <w:ind w:left="5670"/>
        <w:jc w:val="right"/>
        <w:outlineLvl w:val="1"/>
        <w:rPr>
          <w:sz w:val="28"/>
          <w:szCs w:val="28"/>
        </w:rPr>
      </w:pPr>
      <w:r w:rsidRPr="004E4884">
        <w:rPr>
          <w:sz w:val="28"/>
          <w:szCs w:val="28"/>
        </w:rPr>
        <w:lastRenderedPageBreak/>
        <w:t xml:space="preserve">Приложение </w:t>
      </w:r>
    </w:p>
    <w:p w:rsidR="002B4A47" w:rsidRPr="004E4884" w:rsidRDefault="002B4A47" w:rsidP="00067124">
      <w:pPr>
        <w:spacing w:after="1" w:line="240" w:lineRule="atLeast"/>
        <w:ind w:left="5670"/>
        <w:jc w:val="right"/>
        <w:rPr>
          <w:sz w:val="28"/>
          <w:szCs w:val="28"/>
        </w:rPr>
      </w:pPr>
      <w:r w:rsidRPr="004E4884">
        <w:rPr>
          <w:sz w:val="28"/>
          <w:szCs w:val="28"/>
        </w:rPr>
        <w:t>к Порядку</w:t>
      </w:r>
    </w:p>
    <w:p w:rsidR="002B4A47" w:rsidRPr="004E4884" w:rsidRDefault="002B4A47" w:rsidP="00067124">
      <w:pPr>
        <w:spacing w:after="1" w:line="240" w:lineRule="atLeast"/>
        <w:ind w:left="5670"/>
        <w:jc w:val="right"/>
        <w:rPr>
          <w:sz w:val="28"/>
          <w:szCs w:val="28"/>
        </w:rPr>
      </w:pPr>
      <w:r w:rsidRPr="004E4884">
        <w:rPr>
          <w:sz w:val="28"/>
          <w:szCs w:val="28"/>
        </w:rPr>
        <w:t>оценки налоговых расходов</w:t>
      </w:r>
    </w:p>
    <w:p w:rsidR="002B4A47" w:rsidRDefault="002B4A47" w:rsidP="00067124">
      <w:pPr>
        <w:spacing w:after="1" w:line="240" w:lineRule="atLeas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4A47" w:rsidRDefault="002B4A47" w:rsidP="00067124">
      <w:pPr>
        <w:spacing w:after="1" w:line="240" w:lineRule="atLeas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«Сафоновский</w:t>
      </w:r>
      <w:r w:rsidRPr="004E48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</w:p>
    <w:p w:rsidR="002B4A47" w:rsidRDefault="002B4A47" w:rsidP="00067124">
      <w:pPr>
        <w:ind w:left="5670"/>
        <w:jc w:val="right"/>
        <w:rPr>
          <w:sz w:val="28"/>
          <w:szCs w:val="28"/>
        </w:rPr>
      </w:pPr>
      <w:r w:rsidRPr="004E4884">
        <w:rPr>
          <w:sz w:val="28"/>
          <w:szCs w:val="28"/>
        </w:rPr>
        <w:t xml:space="preserve"> Смоленской области</w:t>
      </w:r>
    </w:p>
    <w:p w:rsidR="002B4A47" w:rsidRDefault="002B4A47" w:rsidP="002B4A47">
      <w:pPr>
        <w:jc w:val="right"/>
        <w:rPr>
          <w:sz w:val="28"/>
          <w:szCs w:val="28"/>
        </w:rPr>
      </w:pPr>
    </w:p>
    <w:p w:rsidR="002B4A47" w:rsidRPr="004E4884" w:rsidRDefault="00366813" w:rsidP="002B4A47">
      <w:pPr>
        <w:spacing w:after="1"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B4A47" w:rsidRPr="00366813" w:rsidRDefault="00366813" w:rsidP="00366813">
      <w:pPr>
        <w:spacing w:after="1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показателей</w:t>
      </w:r>
      <w:r w:rsidR="002B4A47" w:rsidRPr="004E48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="002B4A47" w:rsidRPr="004E48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проведения</w:t>
      </w:r>
      <w:r w:rsidR="002B4A47" w:rsidRPr="004E48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 w:rsidR="002B4A47" w:rsidRPr="004E48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налоговых</w:t>
      </w:r>
      <w:r w:rsidR="002B4A47" w:rsidRPr="004E48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расходов</w:t>
      </w:r>
      <w:r w:rsidR="002B4A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2B4A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  <w:r w:rsidR="002B4A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«Сафоновский муниципальный округ» Смоленской области</w:t>
      </w:r>
    </w:p>
    <w:p w:rsidR="002B4A47" w:rsidRPr="004E4884" w:rsidRDefault="002B4A47" w:rsidP="002B4A47">
      <w:pPr>
        <w:spacing w:after="1" w:line="240" w:lineRule="atLeast"/>
        <w:jc w:val="both"/>
        <w:rPr>
          <w:sz w:val="28"/>
          <w:szCs w:val="28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7263"/>
        <w:gridCol w:w="2556"/>
      </w:tblGrid>
      <w:tr w:rsidR="002B4A47" w:rsidRPr="004E4884" w:rsidTr="00A1775B">
        <w:tc>
          <w:tcPr>
            <w:tcW w:w="283" w:type="pct"/>
          </w:tcPr>
          <w:p w:rsidR="002B4A47" w:rsidRPr="004E4884" w:rsidRDefault="00CB248A" w:rsidP="00973815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B4A47" w:rsidRPr="004E4884">
              <w:rPr>
                <w:sz w:val="28"/>
                <w:szCs w:val="28"/>
              </w:rPr>
              <w:t xml:space="preserve"> </w:t>
            </w:r>
            <w:proofErr w:type="spellStart"/>
            <w:r w:rsidR="002B4A47" w:rsidRPr="004E4884">
              <w:rPr>
                <w:sz w:val="28"/>
                <w:szCs w:val="28"/>
              </w:rPr>
              <w:t>п</w:t>
            </w:r>
            <w:proofErr w:type="spellEnd"/>
            <w:r w:rsidR="002B4A47" w:rsidRPr="004E4884">
              <w:rPr>
                <w:sz w:val="28"/>
                <w:szCs w:val="28"/>
              </w:rPr>
              <w:t>/</w:t>
            </w:r>
            <w:proofErr w:type="spellStart"/>
            <w:r w:rsidR="002B4A47" w:rsidRPr="004E48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Источник данных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1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2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3</w:t>
            </w:r>
          </w:p>
        </w:tc>
      </w:tr>
      <w:tr w:rsidR="002B4A47" w:rsidRPr="004E4884" w:rsidTr="00A1775B">
        <w:tc>
          <w:tcPr>
            <w:tcW w:w="5000" w:type="pct"/>
            <w:gridSpan w:val="3"/>
          </w:tcPr>
          <w:p w:rsidR="002B4A47" w:rsidRPr="004E4884" w:rsidRDefault="002B4A47" w:rsidP="00973815">
            <w:pPr>
              <w:spacing w:after="1" w:line="240" w:lineRule="atLeast"/>
              <w:jc w:val="center"/>
              <w:outlineLvl w:val="2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 xml:space="preserve">Нормативные характеристики налоговых расходов </w:t>
            </w:r>
            <w:r>
              <w:rPr>
                <w:sz w:val="28"/>
                <w:szCs w:val="28"/>
              </w:rPr>
              <w:t>муниципального образования «Сафоновский</w:t>
            </w:r>
            <w:r w:rsidRPr="004E48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округ»</w:t>
            </w:r>
            <w:r w:rsidRPr="004E4884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1.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Pr="004E4884">
              <w:rPr>
                <w:sz w:val="28"/>
                <w:szCs w:val="28"/>
              </w:rPr>
              <w:t xml:space="preserve">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4884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</w:t>
            </w:r>
            <w:r>
              <w:rPr>
                <w:sz w:val="28"/>
                <w:szCs w:val="28"/>
              </w:rPr>
              <w:t>алогов, установленные муниципальными</w:t>
            </w:r>
            <w:r w:rsidRPr="004E4884">
              <w:rPr>
                <w:sz w:val="28"/>
                <w:szCs w:val="28"/>
              </w:rPr>
              <w:t xml:space="preserve"> нормативными правовыми актами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4884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>
              <w:rPr>
                <w:sz w:val="28"/>
                <w:szCs w:val="28"/>
              </w:rPr>
              <w:t>муниципальными</w:t>
            </w:r>
            <w:r w:rsidRPr="004E4884">
              <w:rPr>
                <w:sz w:val="28"/>
                <w:szCs w:val="28"/>
              </w:rPr>
              <w:t xml:space="preserve"> нормативными правовыми актами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E4884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 xml:space="preserve">Даты вступления в силу положений </w:t>
            </w:r>
            <w:r>
              <w:rPr>
                <w:sz w:val="28"/>
                <w:szCs w:val="28"/>
              </w:rPr>
              <w:t>муниципальных</w:t>
            </w:r>
            <w:r w:rsidRPr="004E4884">
              <w:rPr>
                <w:sz w:val="28"/>
                <w:szCs w:val="28"/>
              </w:rPr>
              <w:t xml:space="preserve">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E4884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 xml:space="preserve">Даты начала </w:t>
            </w:r>
            <w:proofErr w:type="gramStart"/>
            <w:r w:rsidRPr="004E4884">
              <w:rPr>
                <w:sz w:val="28"/>
                <w:szCs w:val="28"/>
              </w:rPr>
              <w:t>действия</w:t>
            </w:r>
            <w:proofErr w:type="gramEnd"/>
            <w:r w:rsidRPr="004E4884">
              <w:rPr>
                <w:sz w:val="28"/>
                <w:szCs w:val="28"/>
              </w:rPr>
              <w:t xml:space="preserve"> предоставленного </w:t>
            </w:r>
            <w:r>
              <w:rPr>
                <w:sz w:val="28"/>
                <w:szCs w:val="28"/>
              </w:rPr>
              <w:t xml:space="preserve">муниципальными </w:t>
            </w:r>
            <w:r w:rsidRPr="004E4884">
              <w:rPr>
                <w:sz w:val="28"/>
                <w:szCs w:val="28"/>
              </w:rPr>
              <w:t>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E4884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>
              <w:rPr>
                <w:sz w:val="28"/>
                <w:szCs w:val="28"/>
              </w:rPr>
              <w:t xml:space="preserve">муниципальными </w:t>
            </w:r>
            <w:r w:rsidRPr="004E4884">
              <w:rPr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E4884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</w:t>
            </w:r>
            <w:r w:rsidRPr="004E4884">
              <w:rPr>
                <w:sz w:val="28"/>
                <w:szCs w:val="28"/>
              </w:rPr>
              <w:lastRenderedPageBreak/>
              <w:t xml:space="preserve">установленная </w:t>
            </w:r>
            <w:r>
              <w:rPr>
                <w:sz w:val="28"/>
                <w:szCs w:val="28"/>
              </w:rPr>
              <w:t>муниципальными</w:t>
            </w:r>
            <w:r w:rsidRPr="004E4884">
              <w:rPr>
                <w:sz w:val="28"/>
                <w:szCs w:val="28"/>
              </w:rPr>
              <w:t xml:space="preserve"> нормативными правовыми актами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lastRenderedPageBreak/>
              <w:t>кураторы налоговых расходов</w:t>
            </w:r>
          </w:p>
        </w:tc>
      </w:tr>
      <w:tr w:rsidR="002B4A47" w:rsidRPr="004E4884" w:rsidTr="00A1775B">
        <w:tc>
          <w:tcPr>
            <w:tcW w:w="5000" w:type="pct"/>
            <w:gridSpan w:val="3"/>
          </w:tcPr>
          <w:p w:rsidR="002B4A47" w:rsidRPr="004E4884" w:rsidRDefault="002B4A47" w:rsidP="00973815">
            <w:pPr>
              <w:spacing w:after="1" w:line="240" w:lineRule="atLeast"/>
              <w:jc w:val="center"/>
              <w:outlineLvl w:val="2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lastRenderedPageBreak/>
              <w:t>Целевые характеристики налоговых расходов</w:t>
            </w:r>
            <w:r>
              <w:rPr>
                <w:sz w:val="28"/>
                <w:szCs w:val="28"/>
              </w:rPr>
              <w:t xml:space="preserve"> муниципального образования «Сафоновский</w:t>
            </w:r>
            <w:r w:rsidRPr="004E48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округ»</w:t>
            </w:r>
            <w:r w:rsidRPr="004E4884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E4884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E4884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 xml:space="preserve">Целевая категория налогового расхода </w:t>
            </w:r>
            <w:r>
              <w:rPr>
                <w:sz w:val="28"/>
                <w:szCs w:val="28"/>
              </w:rPr>
              <w:t>муниципального образования «Сафоновский</w:t>
            </w:r>
            <w:r w:rsidRPr="004E48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округ»</w:t>
            </w:r>
            <w:r w:rsidRPr="004E4884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E4884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>
              <w:rPr>
                <w:sz w:val="28"/>
                <w:szCs w:val="28"/>
              </w:rPr>
              <w:t xml:space="preserve">муниципальными </w:t>
            </w:r>
            <w:r w:rsidRPr="004E4884">
              <w:rPr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E4884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</w:t>
            </w:r>
            <w:r>
              <w:rPr>
                <w:sz w:val="28"/>
                <w:szCs w:val="28"/>
              </w:rPr>
              <w:t>муниципальными</w:t>
            </w:r>
            <w:r w:rsidRPr="004E4884">
              <w:rPr>
                <w:sz w:val="28"/>
                <w:szCs w:val="28"/>
              </w:rPr>
              <w:t xml:space="preserve"> нормативными правовыми актами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4884" w:rsidTr="00A1775B">
        <w:tc>
          <w:tcPr>
            <w:tcW w:w="283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E4884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228" w:type="pct"/>
          </w:tcPr>
          <w:p w:rsidR="002B4A47" w:rsidRPr="004E4884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4884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00A2" w:rsidTr="00A1775B">
        <w:tc>
          <w:tcPr>
            <w:tcW w:w="283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E00A2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228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00A2" w:rsidTr="00A1775B">
        <w:tc>
          <w:tcPr>
            <w:tcW w:w="283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E00A2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 xml:space="preserve">Наименования муниципальных программ, наименования муниципальных нормативных правовых актов, определяющих цели социально-экономической политики, не относящиеся к муниципальным программам, в </w:t>
            </w:r>
            <w:proofErr w:type="gramStart"/>
            <w:r w:rsidRPr="004E00A2">
              <w:rPr>
                <w:sz w:val="28"/>
                <w:szCs w:val="28"/>
              </w:rPr>
              <w:t>целях</w:t>
            </w:r>
            <w:proofErr w:type="gramEnd"/>
            <w:r w:rsidRPr="004E00A2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установленные муниципальными нормативными правовыми актами</w:t>
            </w:r>
          </w:p>
        </w:tc>
        <w:tc>
          <w:tcPr>
            <w:tcW w:w="1228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00A2" w:rsidTr="00A1775B">
        <w:tc>
          <w:tcPr>
            <w:tcW w:w="283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E00A2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4E00A2">
              <w:rPr>
                <w:sz w:val="28"/>
                <w:szCs w:val="28"/>
              </w:rPr>
              <w:t>целях</w:t>
            </w:r>
            <w:proofErr w:type="gramEnd"/>
            <w:r w:rsidRPr="004E00A2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по налогам, установленные муниципальными нормативными правовыми актами</w:t>
            </w:r>
          </w:p>
        </w:tc>
        <w:tc>
          <w:tcPr>
            <w:tcW w:w="1228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00A2" w:rsidTr="00A1775B">
        <w:tc>
          <w:tcPr>
            <w:tcW w:w="283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E00A2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 xml:space="preserve">Показатель (индикатор) достижения целей муниципальных программ и (или) целей социально-экономической </w:t>
            </w:r>
            <w:r w:rsidRPr="004E00A2">
              <w:rPr>
                <w:sz w:val="28"/>
                <w:szCs w:val="28"/>
              </w:rPr>
              <w:lastRenderedPageBreak/>
              <w:t>политики,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нормативными правовыми актами</w:t>
            </w:r>
          </w:p>
        </w:tc>
        <w:tc>
          <w:tcPr>
            <w:tcW w:w="1228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lastRenderedPageBreak/>
              <w:t>кураторы налоговых расходов</w:t>
            </w:r>
          </w:p>
        </w:tc>
      </w:tr>
      <w:tr w:rsidR="002B4A47" w:rsidRPr="004E00A2" w:rsidTr="00A1775B">
        <w:tc>
          <w:tcPr>
            <w:tcW w:w="283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7</w:t>
            </w:r>
            <w:r w:rsidRPr="004E00A2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228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00A2" w:rsidTr="00A1775B">
        <w:tc>
          <w:tcPr>
            <w:tcW w:w="283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E00A2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228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00A2" w:rsidTr="00A1775B">
        <w:tc>
          <w:tcPr>
            <w:tcW w:w="5000" w:type="pct"/>
            <w:gridSpan w:val="3"/>
          </w:tcPr>
          <w:p w:rsidR="002B4A47" w:rsidRDefault="002B4A47" w:rsidP="00973815">
            <w:pPr>
              <w:spacing w:after="1" w:line="240" w:lineRule="atLeast"/>
              <w:jc w:val="center"/>
              <w:outlineLvl w:val="2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 xml:space="preserve">Фискальные характеристики налогового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B4A47" w:rsidRPr="004E00A2" w:rsidRDefault="002B4A47" w:rsidP="00973815">
            <w:pPr>
              <w:spacing w:after="1" w:line="240" w:lineRule="atLeas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«Сафоновский</w:t>
            </w:r>
            <w:r w:rsidRPr="004E48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округ»</w:t>
            </w:r>
            <w:r w:rsidRPr="004E4884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2B4A47" w:rsidRPr="004E00A2" w:rsidTr="00A1775B">
        <w:tc>
          <w:tcPr>
            <w:tcW w:w="283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E00A2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1228" w:type="pct"/>
          </w:tcPr>
          <w:p w:rsidR="002B4A47" w:rsidRPr="0031168A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31168A">
              <w:rPr>
                <w:sz w:val="28"/>
                <w:szCs w:val="28"/>
              </w:rPr>
              <w:t>Управление ФНС России по Смоленской области</w:t>
            </w:r>
          </w:p>
        </w:tc>
      </w:tr>
      <w:tr w:rsidR="002B4A47" w:rsidRPr="004E00A2" w:rsidTr="00A1775B">
        <w:tc>
          <w:tcPr>
            <w:tcW w:w="283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E00A2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228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00A2" w:rsidTr="00A1775B">
        <w:tc>
          <w:tcPr>
            <w:tcW w:w="283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E00A2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228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кураторы налоговых расходов</w:t>
            </w:r>
          </w:p>
        </w:tc>
      </w:tr>
      <w:tr w:rsidR="002B4A47" w:rsidRPr="004E00A2" w:rsidTr="00A1775B">
        <w:tc>
          <w:tcPr>
            <w:tcW w:w="283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4E00A2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областными нормативными правовыми актами</w:t>
            </w:r>
          </w:p>
        </w:tc>
        <w:tc>
          <w:tcPr>
            <w:tcW w:w="1228" w:type="pct"/>
          </w:tcPr>
          <w:p w:rsidR="002B4A47" w:rsidRPr="0031168A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31168A">
              <w:rPr>
                <w:sz w:val="28"/>
                <w:szCs w:val="28"/>
              </w:rPr>
              <w:t>Управление ФНС России по Смоленской области</w:t>
            </w:r>
          </w:p>
        </w:tc>
      </w:tr>
      <w:tr w:rsidR="002B4A47" w:rsidRPr="004E00A2" w:rsidTr="00A1775B">
        <w:tc>
          <w:tcPr>
            <w:tcW w:w="283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4E00A2">
              <w:rPr>
                <w:sz w:val="28"/>
                <w:szCs w:val="28"/>
              </w:rPr>
              <w:t>.</w:t>
            </w:r>
          </w:p>
        </w:tc>
        <w:tc>
          <w:tcPr>
            <w:tcW w:w="3489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1228" w:type="pct"/>
          </w:tcPr>
          <w:p w:rsidR="002B4A47" w:rsidRPr="004E00A2" w:rsidRDefault="002B4A47" w:rsidP="00973815">
            <w:pPr>
              <w:spacing w:after="1" w:line="240" w:lineRule="atLeast"/>
              <w:jc w:val="both"/>
              <w:rPr>
                <w:sz w:val="28"/>
                <w:szCs w:val="28"/>
              </w:rPr>
            </w:pPr>
            <w:r w:rsidRPr="004E00A2">
              <w:rPr>
                <w:sz w:val="28"/>
                <w:szCs w:val="28"/>
              </w:rPr>
              <w:t>кураторы налоговых расходов</w:t>
            </w:r>
          </w:p>
        </w:tc>
      </w:tr>
    </w:tbl>
    <w:p w:rsidR="00A1775B" w:rsidRDefault="00A1775B" w:rsidP="002B4A47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CD5754" w:rsidRDefault="00CD5754" w:rsidP="002B4A47">
      <w:pPr>
        <w:jc w:val="right"/>
        <w:rPr>
          <w:sz w:val="28"/>
        </w:rPr>
      </w:pPr>
    </w:p>
    <w:sectPr w:rsidR="00CD5754" w:rsidSect="00AA7193">
      <w:pgSz w:w="11907" w:h="16840" w:code="9"/>
      <w:pgMar w:top="567" w:right="425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414AB"/>
    <w:rsid w:val="00067124"/>
    <w:rsid w:val="00076165"/>
    <w:rsid w:val="000C6637"/>
    <w:rsid w:val="000F1D72"/>
    <w:rsid w:val="0010392D"/>
    <w:rsid w:val="00114565"/>
    <w:rsid w:val="00164902"/>
    <w:rsid w:val="001663C2"/>
    <w:rsid w:val="00184B29"/>
    <w:rsid w:val="002124DD"/>
    <w:rsid w:val="0024650F"/>
    <w:rsid w:val="00255AEB"/>
    <w:rsid w:val="002571F9"/>
    <w:rsid w:val="002A3A87"/>
    <w:rsid w:val="002A7B2D"/>
    <w:rsid w:val="002B4A47"/>
    <w:rsid w:val="0031589D"/>
    <w:rsid w:val="00366813"/>
    <w:rsid w:val="003A0287"/>
    <w:rsid w:val="003B3A9A"/>
    <w:rsid w:val="0040204D"/>
    <w:rsid w:val="00442F14"/>
    <w:rsid w:val="004F427D"/>
    <w:rsid w:val="005045DB"/>
    <w:rsid w:val="00525858"/>
    <w:rsid w:val="005511D5"/>
    <w:rsid w:val="00572DC7"/>
    <w:rsid w:val="005E6C78"/>
    <w:rsid w:val="0063356F"/>
    <w:rsid w:val="00707D5F"/>
    <w:rsid w:val="00796E88"/>
    <w:rsid w:val="008132D0"/>
    <w:rsid w:val="00827F93"/>
    <w:rsid w:val="0088185B"/>
    <w:rsid w:val="008B1C7A"/>
    <w:rsid w:val="009072B1"/>
    <w:rsid w:val="00913E2A"/>
    <w:rsid w:val="00944FE2"/>
    <w:rsid w:val="00973815"/>
    <w:rsid w:val="00987BEE"/>
    <w:rsid w:val="00A1775B"/>
    <w:rsid w:val="00A606B1"/>
    <w:rsid w:val="00AA7193"/>
    <w:rsid w:val="00AC238A"/>
    <w:rsid w:val="00B063D9"/>
    <w:rsid w:val="00B16949"/>
    <w:rsid w:val="00B25464"/>
    <w:rsid w:val="00BC1126"/>
    <w:rsid w:val="00BD2C86"/>
    <w:rsid w:val="00BE7AA6"/>
    <w:rsid w:val="00C251AC"/>
    <w:rsid w:val="00C83630"/>
    <w:rsid w:val="00CB248A"/>
    <w:rsid w:val="00CB3288"/>
    <w:rsid w:val="00CD5754"/>
    <w:rsid w:val="00CE7EDD"/>
    <w:rsid w:val="00CF74F1"/>
    <w:rsid w:val="00D13021"/>
    <w:rsid w:val="00D24234"/>
    <w:rsid w:val="00D370D9"/>
    <w:rsid w:val="00D3769E"/>
    <w:rsid w:val="00D61F23"/>
    <w:rsid w:val="00D652A0"/>
    <w:rsid w:val="00D816AA"/>
    <w:rsid w:val="00D8251B"/>
    <w:rsid w:val="00DE628F"/>
    <w:rsid w:val="00E10EE5"/>
    <w:rsid w:val="00E12551"/>
    <w:rsid w:val="00E17DA6"/>
    <w:rsid w:val="00E421B0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65"/>
  </w:style>
  <w:style w:type="paragraph" w:styleId="1">
    <w:name w:val="heading 1"/>
    <w:basedOn w:val="a"/>
    <w:next w:val="a"/>
    <w:qFormat/>
    <w:rsid w:val="0007616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616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6165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076165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076165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ConsPlusNormal">
    <w:name w:val="ConsPlusNormal"/>
    <w:rsid w:val="002B4A47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E30DCD93823BBE1AC8ACFA1374E5B0CACCE654765A06685644BFA99E3330FFFA0F756521F9975769FAEEFAC7ECF7223ACC17B303145B4En9Y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ACCE6597A5A06685644BFA99E3330FFFA0F756026FF9E5F3DA0FEFE8EBAFB3F3BD309B01D14n5Y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</Pages>
  <Words>2807</Words>
  <Characters>23564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18</cp:revision>
  <cp:lastPrinted>2025-03-12T09:20:00Z</cp:lastPrinted>
  <dcterms:created xsi:type="dcterms:W3CDTF">2024-12-25T04:35:00Z</dcterms:created>
  <dcterms:modified xsi:type="dcterms:W3CDTF">2025-03-13T11:13:00Z</dcterms:modified>
</cp:coreProperties>
</file>