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7EDD" w:rsidRPr="00E50014" w:rsidRDefault="00C251AC" w:rsidP="00AC238A">
      <w:pPr>
        <w:widowControl w:val="0"/>
        <w:spacing w:line="600" w:lineRule="auto"/>
        <w:ind w:right="-143"/>
        <w:jc w:val="center"/>
        <w:rPr>
          <w:sz w:val="28"/>
          <w:szCs w:val="28"/>
          <w:lang w:val="en-US"/>
        </w:rPr>
      </w:pPr>
      <w:r>
        <w:object w:dxaOrig="7383" w:dyaOrig="8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57pt" o:ole="">
            <v:imagedata r:id="rId8" o:title=""/>
          </v:shape>
          <o:OLEObject Type="Embed" ProgID="CorelDraw.Graphic.24" ShapeID="_x0000_i1025" DrawAspect="Content" ObjectID="_1850451202" r:id="rId9"/>
        </w:object>
      </w:r>
    </w:p>
    <w:p w:rsidR="00D61F23" w:rsidRPr="00C251AC" w:rsidRDefault="00C251AC" w:rsidP="00C251AC">
      <w:pPr>
        <w:pStyle w:val="a5"/>
        <w:ind w:left="-142"/>
        <w:jc w:val="center"/>
        <w:rPr>
          <w:b/>
          <w:bCs/>
          <w:sz w:val="28"/>
          <w:szCs w:val="28"/>
        </w:rPr>
      </w:pPr>
      <w:r w:rsidRPr="00C251AC">
        <w:rPr>
          <w:b/>
          <w:bCs/>
          <w:sz w:val="28"/>
          <w:szCs w:val="28"/>
        </w:rPr>
        <w:t>АДМИНИСТРАЦИЯ МУНИЦИПАЛЬНОГО ОБРАЗОВАНИЯ</w:t>
      </w:r>
    </w:p>
    <w:p w:rsidR="003B5191" w:rsidRDefault="00C251AC" w:rsidP="00C251AC">
      <w:pPr>
        <w:pStyle w:val="a5"/>
        <w:ind w:left="-142"/>
        <w:jc w:val="center"/>
        <w:rPr>
          <w:b/>
          <w:bCs/>
          <w:sz w:val="28"/>
          <w:szCs w:val="28"/>
        </w:rPr>
      </w:pPr>
      <w:r w:rsidRPr="00C251AC">
        <w:rPr>
          <w:b/>
          <w:bCs/>
          <w:sz w:val="28"/>
          <w:szCs w:val="28"/>
        </w:rPr>
        <w:t>«САФОНОВСКИЙ МУНИЦИПАЛЬНЫЙ ОКРУГ»</w:t>
      </w:r>
    </w:p>
    <w:p w:rsidR="00CE7EDD" w:rsidRPr="00C251AC" w:rsidRDefault="00C251AC" w:rsidP="00C251AC">
      <w:pPr>
        <w:pStyle w:val="a5"/>
        <w:ind w:left="-142"/>
        <w:jc w:val="center"/>
        <w:rPr>
          <w:b/>
          <w:bCs/>
          <w:sz w:val="28"/>
          <w:szCs w:val="28"/>
        </w:rPr>
      </w:pPr>
      <w:r w:rsidRPr="00C251AC">
        <w:rPr>
          <w:b/>
          <w:bCs/>
          <w:sz w:val="28"/>
          <w:szCs w:val="28"/>
        </w:rPr>
        <w:t>СМОЛЕНСКОЙ ОБЛАСТИ</w:t>
      </w:r>
    </w:p>
    <w:p w:rsidR="00C251AC" w:rsidRPr="00C251AC" w:rsidRDefault="00C251AC" w:rsidP="00C251AC">
      <w:pPr>
        <w:pStyle w:val="a5"/>
        <w:rPr>
          <w:sz w:val="28"/>
          <w:szCs w:val="28"/>
        </w:rPr>
      </w:pPr>
    </w:p>
    <w:p w:rsidR="00CE7EDD" w:rsidRPr="00C251AC" w:rsidRDefault="00F94AB8" w:rsidP="00C251AC">
      <w:pPr>
        <w:pStyle w:val="a5"/>
        <w:jc w:val="center"/>
        <w:rPr>
          <w:b/>
          <w:bCs/>
          <w:spacing w:val="60"/>
          <w:sz w:val="44"/>
          <w:szCs w:val="44"/>
        </w:rPr>
      </w:pPr>
      <w:bookmarkStart w:id="0" w:name="_GoBack"/>
      <w:r>
        <w:rPr>
          <w:b/>
          <w:bCs/>
          <w:spacing w:val="60"/>
          <w:sz w:val="44"/>
          <w:szCs w:val="44"/>
        </w:rPr>
        <w:t>ПРОЕКТ</w:t>
      </w:r>
      <w:bookmarkEnd w:id="0"/>
      <w:r>
        <w:rPr>
          <w:b/>
          <w:bCs/>
          <w:spacing w:val="60"/>
          <w:sz w:val="44"/>
          <w:szCs w:val="44"/>
        </w:rPr>
        <w:t xml:space="preserve"> </w:t>
      </w:r>
      <w:r w:rsidR="00CE7EDD" w:rsidRPr="00C251AC">
        <w:rPr>
          <w:b/>
          <w:bCs/>
          <w:spacing w:val="60"/>
          <w:sz w:val="44"/>
          <w:szCs w:val="44"/>
        </w:rPr>
        <w:t>ПОСТАНОВЛЕНИ</w:t>
      </w:r>
      <w:r>
        <w:rPr>
          <w:b/>
          <w:bCs/>
          <w:spacing w:val="60"/>
          <w:sz w:val="44"/>
          <w:szCs w:val="44"/>
        </w:rPr>
        <w:t>Я</w:t>
      </w:r>
    </w:p>
    <w:p w:rsidR="00CE7EDD" w:rsidRPr="00184B29" w:rsidRDefault="00CE7EDD" w:rsidP="00AC238A">
      <w:pPr>
        <w:widowControl w:val="0"/>
        <w:spacing w:line="360" w:lineRule="auto"/>
        <w:jc w:val="center"/>
        <w:rPr>
          <w:b/>
          <w:sz w:val="28"/>
          <w:szCs w:val="28"/>
        </w:rPr>
      </w:pPr>
    </w:p>
    <w:p w:rsidR="00F10DEF" w:rsidRDefault="00CE7EDD" w:rsidP="00AC238A">
      <w:pPr>
        <w:widowControl w:val="0"/>
        <w:rPr>
          <w:sz w:val="28"/>
        </w:rPr>
      </w:pPr>
      <w:r>
        <w:rPr>
          <w:sz w:val="28"/>
        </w:rPr>
        <w:t>от _____________</w:t>
      </w:r>
      <w:r w:rsidR="00A606B1">
        <w:rPr>
          <w:sz w:val="28"/>
        </w:rPr>
        <w:t>_____</w:t>
      </w:r>
      <w:r>
        <w:rPr>
          <w:sz w:val="28"/>
        </w:rPr>
        <w:t xml:space="preserve"> № _____</w:t>
      </w:r>
      <w:r w:rsidR="00987BEE">
        <w:rPr>
          <w:sz w:val="28"/>
        </w:rPr>
        <w:t>_</w:t>
      </w:r>
      <w:r>
        <w:rPr>
          <w:sz w:val="28"/>
        </w:rPr>
        <w:t xml:space="preserve">_ </w:t>
      </w:r>
    </w:p>
    <w:tbl>
      <w:tblPr>
        <w:tblW w:w="7216" w:type="dxa"/>
        <w:tblLook w:val="04A0" w:firstRow="1" w:lastRow="0" w:firstColumn="1" w:lastColumn="0" w:noHBand="0" w:noVBand="1"/>
      </w:tblPr>
      <w:tblGrid>
        <w:gridCol w:w="4935"/>
        <w:gridCol w:w="2281"/>
      </w:tblGrid>
      <w:tr w:rsidR="00205E84" w:rsidRPr="00945F86" w:rsidTr="00F57EFF">
        <w:trPr>
          <w:trHeight w:val="2791"/>
        </w:trPr>
        <w:tc>
          <w:tcPr>
            <w:tcW w:w="4935" w:type="dxa"/>
          </w:tcPr>
          <w:p w:rsidR="003E0019" w:rsidRDefault="003E0019" w:rsidP="00E106B8">
            <w:pPr>
              <w:pStyle w:val="a7"/>
              <w:spacing w:after="0"/>
              <w:jc w:val="both"/>
            </w:pPr>
          </w:p>
          <w:p w:rsidR="00F57EFF" w:rsidRDefault="00307827" w:rsidP="00F57EFF">
            <w:pPr>
              <w:pStyle w:val="a7"/>
              <w:spacing w:after="0" w:line="276" w:lineRule="auto"/>
              <w:jc w:val="both"/>
              <w:rPr>
                <w:color w:val="000000"/>
                <w:sz w:val="28"/>
                <w:szCs w:val="28"/>
              </w:rPr>
            </w:pPr>
            <w:r>
              <w:rPr>
                <w:color w:val="000000"/>
                <w:sz w:val="28"/>
                <w:szCs w:val="28"/>
              </w:rPr>
              <w:t xml:space="preserve">Об утверждении </w:t>
            </w:r>
            <w:r w:rsidR="00DC1812">
              <w:rPr>
                <w:color w:val="000000"/>
                <w:sz w:val="28"/>
                <w:szCs w:val="28"/>
              </w:rPr>
              <w:t>Порядка</w:t>
            </w:r>
            <w:r w:rsidR="00FC6F24">
              <w:rPr>
                <w:color w:val="000000"/>
                <w:sz w:val="28"/>
                <w:szCs w:val="28"/>
              </w:rPr>
              <w:t xml:space="preserve"> разработки</w:t>
            </w:r>
          </w:p>
          <w:p w:rsidR="00F57EFF" w:rsidRDefault="00FC6F24" w:rsidP="00F57EFF">
            <w:pPr>
              <w:pStyle w:val="a7"/>
              <w:spacing w:after="0" w:line="276" w:lineRule="auto"/>
              <w:jc w:val="both"/>
              <w:rPr>
                <w:color w:val="000000"/>
                <w:sz w:val="28"/>
                <w:szCs w:val="28"/>
              </w:rPr>
            </w:pPr>
            <w:r>
              <w:rPr>
                <w:color w:val="000000"/>
                <w:sz w:val="28"/>
                <w:szCs w:val="28"/>
              </w:rPr>
              <w:t>и утверждения</w:t>
            </w:r>
            <w:r w:rsidR="00BC33BC">
              <w:rPr>
                <w:color w:val="000000"/>
                <w:sz w:val="28"/>
                <w:szCs w:val="28"/>
              </w:rPr>
              <w:t xml:space="preserve"> </w:t>
            </w:r>
            <w:r w:rsidR="00DC1812">
              <w:rPr>
                <w:color w:val="000000"/>
                <w:sz w:val="28"/>
                <w:szCs w:val="28"/>
              </w:rPr>
              <w:t>схемы размещения</w:t>
            </w:r>
          </w:p>
          <w:p w:rsidR="00F57EFF" w:rsidRDefault="00DC1812" w:rsidP="00F57EFF">
            <w:pPr>
              <w:pStyle w:val="a7"/>
              <w:spacing w:after="0" w:line="276" w:lineRule="auto"/>
              <w:jc w:val="both"/>
              <w:rPr>
                <w:color w:val="000000"/>
                <w:sz w:val="28"/>
                <w:szCs w:val="28"/>
              </w:rPr>
            </w:pPr>
            <w:r>
              <w:rPr>
                <w:color w:val="000000"/>
                <w:sz w:val="28"/>
                <w:szCs w:val="28"/>
              </w:rPr>
              <w:t>нестационарных торговых объектов</w:t>
            </w:r>
          </w:p>
          <w:p w:rsidR="00F57EFF" w:rsidRDefault="00307827" w:rsidP="00F57EFF">
            <w:pPr>
              <w:pStyle w:val="a7"/>
              <w:spacing w:after="0" w:line="276" w:lineRule="auto"/>
              <w:jc w:val="both"/>
              <w:rPr>
                <w:color w:val="000000"/>
                <w:sz w:val="28"/>
                <w:szCs w:val="28"/>
              </w:rPr>
            </w:pPr>
            <w:r>
              <w:rPr>
                <w:color w:val="000000"/>
                <w:sz w:val="28"/>
                <w:szCs w:val="28"/>
              </w:rPr>
              <w:t xml:space="preserve">на </w:t>
            </w:r>
            <w:r w:rsidRPr="00C4480A">
              <w:rPr>
                <w:color w:val="000000"/>
                <w:sz w:val="28"/>
                <w:szCs w:val="28"/>
              </w:rPr>
              <w:t xml:space="preserve">территории </w:t>
            </w:r>
            <w:r>
              <w:rPr>
                <w:color w:val="000000"/>
                <w:sz w:val="28"/>
                <w:szCs w:val="28"/>
              </w:rPr>
              <w:t>м</w:t>
            </w:r>
            <w:r w:rsidRPr="00C4480A">
              <w:rPr>
                <w:color w:val="000000"/>
                <w:sz w:val="28"/>
                <w:szCs w:val="28"/>
              </w:rPr>
              <w:t>униципального</w:t>
            </w:r>
          </w:p>
          <w:p w:rsidR="00F57EFF" w:rsidRDefault="00307827" w:rsidP="00F57EFF">
            <w:pPr>
              <w:pStyle w:val="a7"/>
              <w:spacing w:after="0" w:line="276" w:lineRule="auto"/>
              <w:jc w:val="both"/>
              <w:rPr>
                <w:color w:val="000000"/>
                <w:sz w:val="28"/>
                <w:szCs w:val="28"/>
              </w:rPr>
            </w:pPr>
            <w:r w:rsidRPr="00C4480A">
              <w:rPr>
                <w:color w:val="000000"/>
                <w:sz w:val="28"/>
                <w:szCs w:val="28"/>
              </w:rPr>
              <w:t>образования</w:t>
            </w:r>
            <w:r>
              <w:rPr>
                <w:color w:val="000000"/>
                <w:sz w:val="28"/>
                <w:szCs w:val="28"/>
              </w:rPr>
              <w:t xml:space="preserve"> «</w:t>
            </w:r>
            <w:proofErr w:type="spellStart"/>
            <w:r>
              <w:rPr>
                <w:color w:val="000000"/>
                <w:sz w:val="28"/>
                <w:szCs w:val="28"/>
              </w:rPr>
              <w:t>Сафоновский</w:t>
            </w:r>
            <w:proofErr w:type="spellEnd"/>
          </w:p>
          <w:p w:rsidR="006953C7" w:rsidRPr="00EF29AC" w:rsidRDefault="00307827" w:rsidP="00F57EFF">
            <w:pPr>
              <w:pStyle w:val="a7"/>
              <w:spacing w:after="0" w:line="276" w:lineRule="auto"/>
              <w:jc w:val="both"/>
              <w:rPr>
                <w:color w:val="000000"/>
                <w:sz w:val="28"/>
                <w:szCs w:val="28"/>
              </w:rPr>
            </w:pPr>
            <w:r>
              <w:rPr>
                <w:color w:val="000000"/>
                <w:sz w:val="28"/>
                <w:szCs w:val="28"/>
              </w:rPr>
              <w:t>муниципальный округ</w:t>
            </w:r>
            <w:r w:rsidRPr="00C4480A">
              <w:rPr>
                <w:color w:val="000000"/>
                <w:sz w:val="28"/>
                <w:szCs w:val="28"/>
              </w:rPr>
              <w:t>» Смоленской области</w:t>
            </w:r>
          </w:p>
        </w:tc>
        <w:tc>
          <w:tcPr>
            <w:tcW w:w="2281" w:type="dxa"/>
          </w:tcPr>
          <w:p w:rsidR="00205E84" w:rsidRPr="00945F86" w:rsidRDefault="00205E84" w:rsidP="00E106B8">
            <w:pPr>
              <w:widowControl w:val="0"/>
              <w:rPr>
                <w:sz w:val="28"/>
                <w:szCs w:val="28"/>
              </w:rPr>
            </w:pPr>
          </w:p>
        </w:tc>
      </w:tr>
    </w:tbl>
    <w:p w:rsidR="003E0019" w:rsidRDefault="003E0019" w:rsidP="00E106B8">
      <w:pPr>
        <w:pStyle w:val="ConsPlusNormal"/>
        <w:widowControl/>
        <w:ind w:firstLine="567"/>
        <w:jc w:val="both"/>
        <w:rPr>
          <w:rFonts w:ascii="Times New Roman" w:eastAsia="Times New Roman" w:hAnsi="Times New Roman" w:cs="Times New Roman"/>
          <w:sz w:val="28"/>
          <w:szCs w:val="28"/>
        </w:rPr>
      </w:pPr>
    </w:p>
    <w:p w:rsidR="00F57EFF" w:rsidRPr="00044243" w:rsidRDefault="00716460" w:rsidP="00716460">
      <w:pPr>
        <w:pStyle w:val="ad"/>
        <w:widowControl w:val="0"/>
        <w:spacing w:before="0" w:beforeAutospacing="0" w:after="0" w:afterAutospacing="0" w:line="276" w:lineRule="auto"/>
        <w:ind w:firstLine="709"/>
        <w:jc w:val="both"/>
        <w:rPr>
          <w:color w:val="000000"/>
          <w:sz w:val="28"/>
          <w:szCs w:val="28"/>
        </w:rPr>
      </w:pPr>
      <w:r>
        <w:rPr>
          <w:sz w:val="28"/>
          <w:szCs w:val="28"/>
        </w:rPr>
        <w:t xml:space="preserve">Руководствуясь частью 2 статьи 6 </w:t>
      </w:r>
      <w:r>
        <w:rPr>
          <w:color w:val="000000"/>
          <w:sz w:val="28"/>
          <w:szCs w:val="28"/>
        </w:rPr>
        <w:t>Федерального</w:t>
      </w:r>
      <w:r w:rsidR="00205182">
        <w:rPr>
          <w:color w:val="000000"/>
          <w:sz w:val="28"/>
          <w:szCs w:val="28"/>
        </w:rPr>
        <w:t xml:space="preserve"> </w:t>
      </w:r>
      <w:hyperlink r:id="rId10" w:history="1">
        <w:r w:rsidR="00205182" w:rsidRPr="00205182">
          <w:rPr>
            <w:rStyle w:val="ae"/>
            <w:color w:val="000000"/>
            <w:sz w:val="28"/>
            <w:szCs w:val="28"/>
            <w:u w:val="none"/>
          </w:rPr>
          <w:t>закон</w:t>
        </w:r>
      </w:hyperlink>
      <w:r>
        <w:rPr>
          <w:color w:val="000000"/>
          <w:sz w:val="28"/>
          <w:szCs w:val="28"/>
        </w:rPr>
        <w:t>а от 28.12.2009 № 381</w:t>
      </w:r>
      <w:r w:rsidR="00205182">
        <w:rPr>
          <w:color w:val="000000"/>
          <w:sz w:val="28"/>
          <w:szCs w:val="28"/>
        </w:rPr>
        <w:t>-ФЗ «</w:t>
      </w:r>
      <w:r w:rsidRPr="00221C73">
        <w:rPr>
          <w:sz w:val="28"/>
          <w:szCs w:val="28"/>
        </w:rPr>
        <w:t>Об основах государственного регулирования торговой деят</w:t>
      </w:r>
      <w:r>
        <w:rPr>
          <w:sz w:val="28"/>
          <w:szCs w:val="28"/>
        </w:rPr>
        <w:t>ельности в Российской Федерации</w:t>
      </w:r>
      <w:r w:rsidR="00205182">
        <w:rPr>
          <w:color w:val="000000"/>
          <w:sz w:val="28"/>
          <w:szCs w:val="28"/>
        </w:rPr>
        <w:t>»</w:t>
      </w:r>
      <w:r>
        <w:rPr>
          <w:color w:val="000000"/>
          <w:sz w:val="28"/>
          <w:szCs w:val="28"/>
        </w:rPr>
        <w:t>;</w:t>
      </w:r>
      <w:r w:rsidR="007E1124">
        <w:rPr>
          <w:sz w:val="28"/>
          <w:szCs w:val="28"/>
        </w:rPr>
        <w:t xml:space="preserve"> </w:t>
      </w:r>
      <w:r w:rsidR="00EF29AC">
        <w:rPr>
          <w:color w:val="000000"/>
          <w:sz w:val="28"/>
          <w:szCs w:val="28"/>
        </w:rPr>
        <w:t>Правил</w:t>
      </w:r>
      <w:r>
        <w:rPr>
          <w:color w:val="000000"/>
          <w:sz w:val="28"/>
          <w:szCs w:val="28"/>
        </w:rPr>
        <w:t>ами</w:t>
      </w:r>
      <w:r w:rsidR="00EF29AC">
        <w:rPr>
          <w:color w:val="000000"/>
          <w:sz w:val="28"/>
          <w:szCs w:val="28"/>
        </w:rPr>
        <w:t xml:space="preserve">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размещения нестационарных торговых объектов</w:t>
      </w:r>
      <w:r w:rsidR="00EF29AC">
        <w:rPr>
          <w:sz w:val="28"/>
          <w:szCs w:val="28"/>
        </w:rPr>
        <w:t>,</w:t>
      </w:r>
      <w:r w:rsidR="005A056E" w:rsidRPr="005A056E">
        <w:rPr>
          <w:color w:val="000000"/>
          <w:sz w:val="28"/>
          <w:szCs w:val="28"/>
        </w:rPr>
        <w:t xml:space="preserve"> </w:t>
      </w:r>
      <w:r>
        <w:rPr>
          <w:color w:val="000000"/>
          <w:sz w:val="28"/>
          <w:szCs w:val="28"/>
        </w:rPr>
        <w:t>утвержденные постановлением Правительства Российской Федерации от 29.09.2010 №772;</w:t>
      </w:r>
      <w:r w:rsidRPr="00716460">
        <w:rPr>
          <w:color w:val="000000"/>
          <w:sz w:val="28"/>
          <w:szCs w:val="28"/>
        </w:rPr>
        <w:t xml:space="preserve"> </w:t>
      </w:r>
      <w:r>
        <w:rPr>
          <w:color w:val="000000"/>
          <w:sz w:val="28"/>
          <w:szCs w:val="28"/>
        </w:rPr>
        <w:t xml:space="preserve">Порядком разработки и утверждения органами местного самоуправления муниципальных образований Смоленской области схем размещения нестационарных торговых объектов, утверждённым постановлением Администрации Смоленской области от 27.01.2011 № 38 </w:t>
      </w:r>
      <w:r w:rsidR="00EE68A1">
        <w:rPr>
          <w:color w:val="000000"/>
          <w:sz w:val="28"/>
          <w:szCs w:val="28"/>
        </w:rPr>
        <w:t>(</w:t>
      </w:r>
      <w:r>
        <w:rPr>
          <w:color w:val="000000"/>
          <w:sz w:val="28"/>
          <w:szCs w:val="28"/>
        </w:rPr>
        <w:t>в редакции постановления Правительства Смоленской области от 15.09.2025 №</w:t>
      </w:r>
      <w:r w:rsidR="00EE68A1">
        <w:rPr>
          <w:color w:val="000000"/>
          <w:sz w:val="28"/>
          <w:szCs w:val="28"/>
        </w:rPr>
        <w:t xml:space="preserve"> </w:t>
      </w:r>
      <w:r>
        <w:rPr>
          <w:color w:val="000000"/>
          <w:sz w:val="28"/>
          <w:szCs w:val="28"/>
        </w:rPr>
        <w:t xml:space="preserve">566), </w:t>
      </w:r>
      <w:hyperlink r:id="rId11" w:history="1">
        <w:r w:rsidR="00EF29AC" w:rsidRPr="00221C73">
          <w:rPr>
            <w:sz w:val="28"/>
            <w:szCs w:val="28"/>
          </w:rPr>
          <w:t>Уставом</w:t>
        </w:r>
      </w:hyperlink>
      <w:r w:rsidR="00EF29AC" w:rsidRPr="00527665">
        <w:rPr>
          <w:sz w:val="28"/>
          <w:szCs w:val="28"/>
        </w:rPr>
        <w:t xml:space="preserve"> </w:t>
      </w:r>
      <w:r w:rsidR="00EF29AC" w:rsidRPr="00221C73">
        <w:rPr>
          <w:sz w:val="28"/>
          <w:szCs w:val="28"/>
        </w:rPr>
        <w:t>муниципального образования</w:t>
      </w:r>
      <w:r w:rsidR="00EF29AC">
        <w:rPr>
          <w:sz w:val="28"/>
          <w:szCs w:val="28"/>
        </w:rPr>
        <w:t xml:space="preserve"> </w:t>
      </w:r>
      <w:r w:rsidR="00EF29AC">
        <w:rPr>
          <w:color w:val="000000"/>
          <w:sz w:val="28"/>
          <w:szCs w:val="28"/>
        </w:rPr>
        <w:t>«</w:t>
      </w:r>
      <w:proofErr w:type="spellStart"/>
      <w:r w:rsidR="00EF29AC">
        <w:rPr>
          <w:color w:val="000000"/>
          <w:sz w:val="28"/>
          <w:szCs w:val="28"/>
        </w:rPr>
        <w:t>Сафоновский</w:t>
      </w:r>
      <w:proofErr w:type="spellEnd"/>
      <w:r w:rsidR="00EF29AC">
        <w:rPr>
          <w:color w:val="000000"/>
          <w:sz w:val="28"/>
          <w:szCs w:val="28"/>
        </w:rPr>
        <w:t xml:space="preserve"> муниципальный округ</w:t>
      </w:r>
      <w:r w:rsidR="00EF29AC" w:rsidRPr="00C4480A">
        <w:rPr>
          <w:color w:val="000000"/>
          <w:sz w:val="28"/>
          <w:szCs w:val="28"/>
        </w:rPr>
        <w:t>» Смоленской области</w:t>
      </w:r>
      <w:r w:rsidR="00EF29AC">
        <w:rPr>
          <w:color w:val="000000"/>
          <w:sz w:val="28"/>
          <w:szCs w:val="28"/>
        </w:rPr>
        <w:t>,</w:t>
      </w:r>
      <w:r w:rsidR="00EF29AC" w:rsidRPr="00C4480A">
        <w:rPr>
          <w:sz w:val="28"/>
          <w:szCs w:val="28"/>
        </w:rPr>
        <w:t xml:space="preserve"> </w:t>
      </w:r>
      <w:r w:rsidR="00EF29AC" w:rsidRPr="00221C73">
        <w:rPr>
          <w:sz w:val="28"/>
          <w:szCs w:val="28"/>
        </w:rPr>
        <w:t>Администрация муниципального образования</w:t>
      </w:r>
      <w:r w:rsidR="00EF29AC">
        <w:rPr>
          <w:sz w:val="28"/>
          <w:szCs w:val="28"/>
        </w:rPr>
        <w:t xml:space="preserve"> </w:t>
      </w:r>
      <w:r w:rsidR="00EF29AC">
        <w:rPr>
          <w:color w:val="000000"/>
          <w:sz w:val="28"/>
          <w:szCs w:val="28"/>
        </w:rPr>
        <w:t>«</w:t>
      </w:r>
      <w:proofErr w:type="spellStart"/>
      <w:r w:rsidR="00EF29AC">
        <w:rPr>
          <w:color w:val="000000"/>
          <w:sz w:val="28"/>
          <w:szCs w:val="28"/>
        </w:rPr>
        <w:t>Сафоновский</w:t>
      </w:r>
      <w:proofErr w:type="spellEnd"/>
      <w:r w:rsidR="00EF29AC">
        <w:rPr>
          <w:color w:val="000000"/>
          <w:sz w:val="28"/>
          <w:szCs w:val="28"/>
        </w:rPr>
        <w:t xml:space="preserve"> муниципальный округ</w:t>
      </w:r>
      <w:r w:rsidR="00EF29AC" w:rsidRPr="00C4480A">
        <w:rPr>
          <w:color w:val="000000"/>
          <w:sz w:val="28"/>
          <w:szCs w:val="28"/>
        </w:rPr>
        <w:t>» Смоленской области</w:t>
      </w:r>
    </w:p>
    <w:p w:rsidR="00716460" w:rsidRDefault="00716460" w:rsidP="00307827">
      <w:pPr>
        <w:pStyle w:val="ConsPlusNormal"/>
        <w:widowControl/>
        <w:ind w:firstLine="0"/>
        <w:jc w:val="both"/>
        <w:rPr>
          <w:rFonts w:ascii="Times New Roman" w:hAnsi="Times New Roman" w:cs="Times New Roman"/>
          <w:sz w:val="28"/>
          <w:szCs w:val="28"/>
        </w:rPr>
      </w:pPr>
    </w:p>
    <w:p w:rsidR="003E0019" w:rsidRDefault="006953C7" w:rsidP="0030782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ПОСТАНОВЛЯЕТ:</w:t>
      </w:r>
    </w:p>
    <w:p w:rsidR="00307827" w:rsidRDefault="00307827" w:rsidP="00307827">
      <w:pPr>
        <w:pStyle w:val="ConsPlusNormal"/>
        <w:widowControl/>
        <w:ind w:firstLine="0"/>
        <w:jc w:val="both"/>
        <w:rPr>
          <w:rFonts w:ascii="Times New Roman" w:hAnsi="Times New Roman" w:cs="Times New Roman"/>
          <w:sz w:val="28"/>
          <w:szCs w:val="28"/>
        </w:rPr>
      </w:pPr>
    </w:p>
    <w:p w:rsidR="00307827" w:rsidRDefault="008266B2" w:rsidP="00A85362">
      <w:pPr>
        <w:spacing w:line="276" w:lineRule="auto"/>
        <w:jc w:val="both"/>
        <w:rPr>
          <w:sz w:val="28"/>
          <w:szCs w:val="28"/>
        </w:rPr>
      </w:pPr>
      <w:r>
        <w:rPr>
          <w:rFonts w:eastAsia="Calibri"/>
          <w:sz w:val="28"/>
          <w:szCs w:val="28"/>
          <w:lang w:eastAsia="en-US"/>
        </w:rPr>
        <w:t xml:space="preserve">          1. </w:t>
      </w:r>
      <w:r w:rsidR="00307827" w:rsidRPr="00221C73">
        <w:rPr>
          <w:sz w:val="28"/>
          <w:szCs w:val="28"/>
        </w:rPr>
        <w:t xml:space="preserve">Утвердить </w:t>
      </w:r>
      <w:r w:rsidR="00DC1812">
        <w:rPr>
          <w:sz w:val="28"/>
          <w:szCs w:val="28"/>
        </w:rPr>
        <w:t>прилагаемый</w:t>
      </w:r>
      <w:r w:rsidR="00716460">
        <w:rPr>
          <w:sz w:val="28"/>
          <w:szCs w:val="28"/>
        </w:rPr>
        <w:t xml:space="preserve"> к настоящему постановлению</w:t>
      </w:r>
      <w:r w:rsidR="00BC33BC">
        <w:rPr>
          <w:sz w:val="28"/>
          <w:szCs w:val="28"/>
        </w:rPr>
        <w:t xml:space="preserve"> </w:t>
      </w:r>
      <w:r w:rsidR="00FC6F24">
        <w:rPr>
          <w:color w:val="000000"/>
          <w:sz w:val="28"/>
          <w:szCs w:val="28"/>
        </w:rPr>
        <w:t>Порядок разработки и утверждения</w:t>
      </w:r>
      <w:r w:rsidR="00DC1812">
        <w:rPr>
          <w:color w:val="000000"/>
          <w:sz w:val="28"/>
          <w:szCs w:val="28"/>
        </w:rPr>
        <w:t xml:space="preserve"> схемы размещения нестационарных торговых объектов на </w:t>
      </w:r>
      <w:r w:rsidR="00DC1812" w:rsidRPr="00C4480A">
        <w:rPr>
          <w:color w:val="000000"/>
          <w:sz w:val="28"/>
          <w:szCs w:val="28"/>
        </w:rPr>
        <w:lastRenderedPageBreak/>
        <w:t xml:space="preserve">территории </w:t>
      </w:r>
      <w:r w:rsidR="00DC1812">
        <w:rPr>
          <w:color w:val="000000"/>
          <w:sz w:val="28"/>
          <w:szCs w:val="28"/>
        </w:rPr>
        <w:t>м</w:t>
      </w:r>
      <w:r w:rsidR="00DC1812" w:rsidRPr="00C4480A">
        <w:rPr>
          <w:color w:val="000000"/>
          <w:sz w:val="28"/>
          <w:szCs w:val="28"/>
        </w:rPr>
        <w:t>униципального образования</w:t>
      </w:r>
      <w:r w:rsidR="00DC1812">
        <w:rPr>
          <w:color w:val="000000"/>
          <w:sz w:val="28"/>
          <w:szCs w:val="28"/>
        </w:rPr>
        <w:t xml:space="preserve"> «</w:t>
      </w:r>
      <w:proofErr w:type="spellStart"/>
      <w:r w:rsidR="00DC1812">
        <w:rPr>
          <w:color w:val="000000"/>
          <w:sz w:val="28"/>
          <w:szCs w:val="28"/>
        </w:rPr>
        <w:t>Сафоновский</w:t>
      </w:r>
      <w:proofErr w:type="spellEnd"/>
      <w:r w:rsidR="00DC1812">
        <w:rPr>
          <w:color w:val="000000"/>
          <w:sz w:val="28"/>
          <w:szCs w:val="28"/>
        </w:rPr>
        <w:t xml:space="preserve"> муниципальный округ</w:t>
      </w:r>
      <w:r w:rsidR="00DC1812" w:rsidRPr="00C4480A">
        <w:rPr>
          <w:color w:val="000000"/>
          <w:sz w:val="28"/>
          <w:szCs w:val="28"/>
        </w:rPr>
        <w:t>» Смоленской области</w:t>
      </w:r>
      <w:r w:rsidR="00307827">
        <w:rPr>
          <w:sz w:val="28"/>
          <w:szCs w:val="28"/>
        </w:rPr>
        <w:t>.</w:t>
      </w:r>
    </w:p>
    <w:p w:rsidR="008266B2" w:rsidRDefault="00DC1812" w:rsidP="00A85362">
      <w:pPr>
        <w:spacing w:line="276" w:lineRule="auto"/>
        <w:jc w:val="both"/>
        <w:rPr>
          <w:sz w:val="28"/>
          <w:szCs w:val="28"/>
        </w:rPr>
      </w:pPr>
      <w:r>
        <w:rPr>
          <w:sz w:val="28"/>
          <w:szCs w:val="28"/>
        </w:rPr>
        <w:t xml:space="preserve">        2.</w:t>
      </w:r>
      <w:r w:rsidR="00F00523">
        <w:rPr>
          <w:sz w:val="28"/>
          <w:szCs w:val="28"/>
        </w:rPr>
        <w:t xml:space="preserve">  </w:t>
      </w:r>
      <w:r w:rsidR="00716460">
        <w:rPr>
          <w:sz w:val="28"/>
          <w:szCs w:val="28"/>
        </w:rPr>
        <w:t xml:space="preserve">Действие настоящего постановления распространяется на правоотношения, возникшие с 15.09.2025. </w:t>
      </w:r>
    </w:p>
    <w:p w:rsidR="00EF29AC" w:rsidRDefault="008266B2" w:rsidP="00A85362">
      <w:pPr>
        <w:spacing w:line="276" w:lineRule="auto"/>
        <w:jc w:val="both"/>
        <w:rPr>
          <w:sz w:val="28"/>
          <w:szCs w:val="28"/>
        </w:rPr>
      </w:pPr>
      <w:r>
        <w:rPr>
          <w:sz w:val="28"/>
          <w:szCs w:val="28"/>
        </w:rPr>
        <w:t xml:space="preserve">     </w:t>
      </w:r>
      <w:r w:rsidR="00A85362">
        <w:rPr>
          <w:sz w:val="28"/>
          <w:szCs w:val="28"/>
        </w:rPr>
        <w:t xml:space="preserve"> </w:t>
      </w:r>
      <w:r w:rsidR="00205182">
        <w:rPr>
          <w:sz w:val="28"/>
          <w:szCs w:val="28"/>
        </w:rPr>
        <w:t xml:space="preserve">  3</w:t>
      </w:r>
      <w:r w:rsidR="00BC33BC">
        <w:rPr>
          <w:sz w:val="28"/>
          <w:szCs w:val="28"/>
        </w:rPr>
        <w:t>.</w:t>
      </w:r>
      <w:r w:rsidR="00D07CC9">
        <w:rPr>
          <w:sz w:val="28"/>
          <w:szCs w:val="28"/>
        </w:rPr>
        <w:t xml:space="preserve"> </w:t>
      </w:r>
      <w:r w:rsidR="00BC33BC" w:rsidRPr="00F163BE">
        <w:rPr>
          <w:sz w:val="28"/>
          <w:szCs w:val="28"/>
        </w:rPr>
        <w:t>Разместить настоящее постановление на официальном сайте</w:t>
      </w:r>
      <w:r w:rsidR="00BC33BC" w:rsidRPr="00F163BE">
        <w:rPr>
          <w:color w:val="000000"/>
          <w:sz w:val="28"/>
          <w:szCs w:val="28"/>
        </w:rPr>
        <w:t xml:space="preserve"> Администрации муниципального образования «</w:t>
      </w:r>
      <w:proofErr w:type="spellStart"/>
      <w:r w:rsidR="00BC33BC" w:rsidRPr="00F163BE">
        <w:rPr>
          <w:color w:val="000000"/>
          <w:sz w:val="28"/>
          <w:szCs w:val="28"/>
        </w:rPr>
        <w:t>Сафоновский</w:t>
      </w:r>
      <w:proofErr w:type="spellEnd"/>
      <w:r w:rsidR="00BC33BC" w:rsidRPr="00F163BE">
        <w:rPr>
          <w:color w:val="000000"/>
          <w:sz w:val="28"/>
          <w:szCs w:val="28"/>
        </w:rPr>
        <w:t xml:space="preserve"> муниципальный округ» Смоленской области в информационно - телекоммуникационной сети «Интернет».</w:t>
      </w:r>
    </w:p>
    <w:p w:rsidR="00EF29AC" w:rsidRDefault="00EF29AC" w:rsidP="00A85362">
      <w:pPr>
        <w:spacing w:line="276" w:lineRule="auto"/>
        <w:jc w:val="both"/>
        <w:rPr>
          <w:sz w:val="28"/>
          <w:szCs w:val="28"/>
        </w:rPr>
      </w:pPr>
    </w:p>
    <w:p w:rsidR="00EF29AC" w:rsidRDefault="00EF29AC" w:rsidP="00A85362">
      <w:pPr>
        <w:spacing w:line="276" w:lineRule="auto"/>
        <w:jc w:val="both"/>
        <w:rPr>
          <w:sz w:val="28"/>
          <w:szCs w:val="28"/>
        </w:rPr>
      </w:pPr>
    </w:p>
    <w:p w:rsidR="00AE4809" w:rsidRDefault="00DC1812" w:rsidP="00A85362">
      <w:pPr>
        <w:spacing w:line="276" w:lineRule="auto"/>
        <w:jc w:val="both"/>
        <w:rPr>
          <w:sz w:val="28"/>
          <w:szCs w:val="28"/>
        </w:rPr>
      </w:pPr>
      <w:r>
        <w:rPr>
          <w:sz w:val="28"/>
          <w:szCs w:val="28"/>
        </w:rPr>
        <w:t>Глава</w:t>
      </w:r>
      <w:r w:rsidR="00AE4809">
        <w:rPr>
          <w:sz w:val="28"/>
          <w:szCs w:val="28"/>
        </w:rPr>
        <w:t xml:space="preserve"> муниципального образования </w:t>
      </w:r>
    </w:p>
    <w:p w:rsidR="00AE4809" w:rsidRDefault="000D6D38" w:rsidP="00A85362">
      <w:pPr>
        <w:widowControl w:val="0"/>
        <w:spacing w:line="276" w:lineRule="auto"/>
        <w:jc w:val="both"/>
        <w:rPr>
          <w:sz w:val="28"/>
          <w:szCs w:val="28"/>
        </w:rPr>
      </w:pPr>
      <w:r>
        <w:rPr>
          <w:sz w:val="28"/>
          <w:szCs w:val="28"/>
        </w:rPr>
        <w:t>«</w:t>
      </w:r>
      <w:proofErr w:type="spellStart"/>
      <w:r>
        <w:rPr>
          <w:sz w:val="28"/>
          <w:szCs w:val="28"/>
        </w:rPr>
        <w:t>Сафоновский</w:t>
      </w:r>
      <w:proofErr w:type="spellEnd"/>
      <w:r>
        <w:rPr>
          <w:sz w:val="28"/>
          <w:szCs w:val="28"/>
        </w:rPr>
        <w:t xml:space="preserve"> муниципальный округ»</w:t>
      </w:r>
    </w:p>
    <w:p w:rsidR="00AE4809" w:rsidRPr="00365567" w:rsidRDefault="00AE4809" w:rsidP="00A85362">
      <w:pPr>
        <w:widowControl w:val="0"/>
        <w:spacing w:line="276" w:lineRule="auto"/>
        <w:jc w:val="both"/>
        <w:rPr>
          <w:sz w:val="28"/>
          <w:szCs w:val="28"/>
        </w:rPr>
      </w:pPr>
      <w:r>
        <w:rPr>
          <w:sz w:val="28"/>
          <w:szCs w:val="28"/>
        </w:rPr>
        <w:t xml:space="preserve">Смоленской области                                                                           </w:t>
      </w:r>
      <w:r w:rsidR="00EF2D4D">
        <w:rPr>
          <w:sz w:val="28"/>
          <w:szCs w:val="28"/>
        </w:rPr>
        <w:t xml:space="preserve">         </w:t>
      </w:r>
      <w:r w:rsidR="000858FD">
        <w:rPr>
          <w:b/>
          <w:sz w:val="28"/>
          <w:szCs w:val="28"/>
        </w:rPr>
        <w:t>А.</w:t>
      </w:r>
      <w:r w:rsidR="008266B2">
        <w:rPr>
          <w:b/>
          <w:sz w:val="28"/>
          <w:szCs w:val="28"/>
        </w:rPr>
        <w:t>Н</w:t>
      </w:r>
      <w:r w:rsidRPr="00AE4809">
        <w:rPr>
          <w:b/>
          <w:sz w:val="28"/>
          <w:szCs w:val="28"/>
        </w:rPr>
        <w:t>.</w:t>
      </w:r>
      <w:r w:rsidR="00EF2D4D">
        <w:rPr>
          <w:b/>
          <w:sz w:val="28"/>
          <w:szCs w:val="28"/>
        </w:rPr>
        <w:t xml:space="preserve"> </w:t>
      </w:r>
      <w:proofErr w:type="spellStart"/>
      <w:r w:rsidR="008266B2">
        <w:rPr>
          <w:b/>
          <w:sz w:val="28"/>
          <w:szCs w:val="28"/>
        </w:rPr>
        <w:t>Кухарев</w:t>
      </w:r>
      <w:proofErr w:type="spellEnd"/>
    </w:p>
    <w:p w:rsidR="00AE4809" w:rsidRDefault="00AE4809" w:rsidP="00A85362">
      <w:pPr>
        <w:widowControl w:val="0"/>
        <w:spacing w:line="276" w:lineRule="auto"/>
        <w:jc w:val="both"/>
        <w:rPr>
          <w:sz w:val="28"/>
          <w:szCs w:val="28"/>
        </w:rPr>
      </w:pPr>
    </w:p>
    <w:p w:rsidR="003E0019" w:rsidRDefault="003E0019" w:rsidP="00A85362">
      <w:pPr>
        <w:widowControl w:val="0"/>
        <w:spacing w:line="276" w:lineRule="auto"/>
        <w:jc w:val="both"/>
        <w:rPr>
          <w:sz w:val="28"/>
          <w:szCs w:val="28"/>
        </w:rPr>
      </w:pPr>
    </w:p>
    <w:p w:rsidR="003E0019" w:rsidRDefault="003E0019">
      <w:pPr>
        <w:widowControl w:val="0"/>
        <w:jc w:val="both"/>
        <w:rPr>
          <w:sz w:val="28"/>
          <w:szCs w:val="28"/>
        </w:rPr>
      </w:pPr>
    </w:p>
    <w:p w:rsidR="003E0019" w:rsidRDefault="003E0019">
      <w:pPr>
        <w:widowControl w:val="0"/>
        <w:jc w:val="both"/>
        <w:rPr>
          <w:sz w:val="28"/>
          <w:szCs w:val="28"/>
        </w:rPr>
      </w:pPr>
    </w:p>
    <w:p w:rsidR="00667D4C" w:rsidRDefault="00667D4C">
      <w:pPr>
        <w:widowControl w:val="0"/>
        <w:jc w:val="both"/>
        <w:rPr>
          <w:sz w:val="28"/>
          <w:szCs w:val="28"/>
        </w:rPr>
      </w:pPr>
    </w:p>
    <w:p w:rsidR="00667D4C" w:rsidRDefault="00667D4C">
      <w:pPr>
        <w:widowControl w:val="0"/>
        <w:jc w:val="both"/>
        <w:rPr>
          <w:sz w:val="28"/>
          <w:szCs w:val="28"/>
        </w:rPr>
      </w:pPr>
    </w:p>
    <w:p w:rsidR="00667D4C" w:rsidRDefault="00667D4C">
      <w:pPr>
        <w:widowControl w:val="0"/>
        <w:jc w:val="both"/>
        <w:rPr>
          <w:sz w:val="28"/>
          <w:szCs w:val="28"/>
        </w:rPr>
      </w:pPr>
    </w:p>
    <w:p w:rsidR="00667D4C" w:rsidRDefault="00667D4C">
      <w:pPr>
        <w:widowControl w:val="0"/>
        <w:jc w:val="both"/>
        <w:rPr>
          <w:sz w:val="28"/>
          <w:szCs w:val="28"/>
        </w:rPr>
      </w:pPr>
    </w:p>
    <w:p w:rsidR="00667D4C" w:rsidRDefault="00667D4C">
      <w:pPr>
        <w:widowControl w:val="0"/>
        <w:jc w:val="both"/>
        <w:rPr>
          <w:sz w:val="28"/>
          <w:szCs w:val="28"/>
        </w:rPr>
      </w:pPr>
    </w:p>
    <w:p w:rsidR="00667D4C" w:rsidRDefault="00667D4C">
      <w:pPr>
        <w:widowControl w:val="0"/>
        <w:jc w:val="both"/>
        <w:rPr>
          <w:sz w:val="28"/>
          <w:szCs w:val="28"/>
        </w:rPr>
      </w:pPr>
    </w:p>
    <w:p w:rsidR="00667D4C" w:rsidRDefault="00667D4C">
      <w:pPr>
        <w:widowControl w:val="0"/>
        <w:jc w:val="both"/>
        <w:rPr>
          <w:sz w:val="28"/>
          <w:szCs w:val="28"/>
        </w:rPr>
      </w:pPr>
    </w:p>
    <w:p w:rsidR="00667D4C" w:rsidRDefault="00667D4C">
      <w:pPr>
        <w:widowControl w:val="0"/>
        <w:jc w:val="both"/>
        <w:rPr>
          <w:sz w:val="28"/>
          <w:szCs w:val="28"/>
        </w:rPr>
      </w:pPr>
    </w:p>
    <w:p w:rsidR="00667D4C" w:rsidRDefault="00667D4C">
      <w:pPr>
        <w:widowControl w:val="0"/>
        <w:jc w:val="both"/>
        <w:rPr>
          <w:sz w:val="28"/>
          <w:szCs w:val="28"/>
        </w:rPr>
      </w:pPr>
    </w:p>
    <w:p w:rsidR="00667D4C" w:rsidRDefault="00667D4C">
      <w:pPr>
        <w:widowControl w:val="0"/>
        <w:jc w:val="both"/>
        <w:rPr>
          <w:sz w:val="28"/>
          <w:szCs w:val="28"/>
        </w:rPr>
      </w:pPr>
    </w:p>
    <w:p w:rsidR="00667D4C" w:rsidRDefault="00667D4C">
      <w:pPr>
        <w:widowControl w:val="0"/>
        <w:jc w:val="both"/>
        <w:rPr>
          <w:sz w:val="28"/>
          <w:szCs w:val="28"/>
        </w:rPr>
      </w:pPr>
    </w:p>
    <w:p w:rsidR="00667D4C" w:rsidRDefault="00667D4C">
      <w:pPr>
        <w:widowControl w:val="0"/>
        <w:jc w:val="both"/>
        <w:rPr>
          <w:sz w:val="28"/>
          <w:szCs w:val="28"/>
        </w:rPr>
      </w:pPr>
    </w:p>
    <w:p w:rsidR="00667D4C" w:rsidRDefault="00667D4C">
      <w:pPr>
        <w:widowControl w:val="0"/>
        <w:jc w:val="both"/>
        <w:rPr>
          <w:sz w:val="28"/>
          <w:szCs w:val="28"/>
        </w:rPr>
      </w:pPr>
    </w:p>
    <w:p w:rsidR="00667D4C" w:rsidRDefault="00667D4C">
      <w:pPr>
        <w:widowControl w:val="0"/>
        <w:jc w:val="both"/>
        <w:rPr>
          <w:sz w:val="28"/>
          <w:szCs w:val="28"/>
        </w:rPr>
      </w:pPr>
    </w:p>
    <w:p w:rsidR="00667D4C" w:rsidRDefault="00667D4C">
      <w:pPr>
        <w:widowControl w:val="0"/>
        <w:jc w:val="both"/>
        <w:rPr>
          <w:sz w:val="28"/>
          <w:szCs w:val="28"/>
        </w:rPr>
      </w:pPr>
    </w:p>
    <w:p w:rsidR="00667D4C" w:rsidRDefault="00667D4C">
      <w:pPr>
        <w:widowControl w:val="0"/>
        <w:jc w:val="both"/>
        <w:rPr>
          <w:sz w:val="28"/>
          <w:szCs w:val="28"/>
        </w:rPr>
      </w:pPr>
    </w:p>
    <w:p w:rsidR="00667D4C" w:rsidRDefault="00667D4C">
      <w:pPr>
        <w:widowControl w:val="0"/>
        <w:jc w:val="both"/>
        <w:rPr>
          <w:sz w:val="28"/>
          <w:szCs w:val="28"/>
        </w:rPr>
      </w:pPr>
    </w:p>
    <w:p w:rsidR="00EE68A1" w:rsidRDefault="00EE68A1">
      <w:pPr>
        <w:widowControl w:val="0"/>
        <w:jc w:val="both"/>
        <w:rPr>
          <w:sz w:val="28"/>
          <w:szCs w:val="28"/>
        </w:rPr>
      </w:pPr>
    </w:p>
    <w:p w:rsidR="00EE68A1" w:rsidRDefault="00EE68A1">
      <w:pPr>
        <w:widowControl w:val="0"/>
        <w:jc w:val="both"/>
        <w:rPr>
          <w:sz w:val="28"/>
          <w:szCs w:val="28"/>
        </w:rPr>
      </w:pPr>
    </w:p>
    <w:p w:rsidR="00EE68A1" w:rsidRDefault="00EE68A1">
      <w:pPr>
        <w:widowControl w:val="0"/>
        <w:jc w:val="both"/>
        <w:rPr>
          <w:sz w:val="28"/>
          <w:szCs w:val="28"/>
        </w:rPr>
      </w:pPr>
    </w:p>
    <w:p w:rsidR="00EE68A1" w:rsidRDefault="00EE68A1">
      <w:pPr>
        <w:widowControl w:val="0"/>
        <w:jc w:val="both"/>
        <w:rPr>
          <w:sz w:val="28"/>
          <w:szCs w:val="28"/>
        </w:rPr>
      </w:pPr>
    </w:p>
    <w:p w:rsidR="00EE68A1" w:rsidRDefault="00EE68A1">
      <w:pPr>
        <w:widowControl w:val="0"/>
        <w:jc w:val="both"/>
        <w:rPr>
          <w:sz w:val="28"/>
          <w:szCs w:val="28"/>
        </w:rPr>
      </w:pPr>
    </w:p>
    <w:p w:rsidR="00EE68A1" w:rsidRDefault="00EE68A1">
      <w:pPr>
        <w:widowControl w:val="0"/>
        <w:jc w:val="both"/>
        <w:rPr>
          <w:sz w:val="28"/>
          <w:szCs w:val="28"/>
        </w:rPr>
      </w:pPr>
    </w:p>
    <w:p w:rsidR="00EE68A1" w:rsidRDefault="00EE68A1">
      <w:pPr>
        <w:widowControl w:val="0"/>
        <w:jc w:val="both"/>
        <w:rPr>
          <w:sz w:val="28"/>
          <w:szCs w:val="28"/>
        </w:rPr>
      </w:pPr>
    </w:p>
    <w:p w:rsidR="00EE68A1" w:rsidRDefault="00EE68A1">
      <w:pPr>
        <w:widowControl w:val="0"/>
        <w:jc w:val="both"/>
        <w:rPr>
          <w:sz w:val="28"/>
          <w:szCs w:val="28"/>
        </w:rPr>
      </w:pPr>
    </w:p>
    <w:p w:rsidR="00DC1812" w:rsidRDefault="00DC1812">
      <w:pPr>
        <w:widowControl w:val="0"/>
        <w:jc w:val="both"/>
        <w:rPr>
          <w:sz w:val="28"/>
          <w:szCs w:val="28"/>
        </w:rPr>
      </w:pPr>
    </w:p>
    <w:p w:rsidR="00B14E57" w:rsidRDefault="00B14E57">
      <w:pPr>
        <w:widowControl w:val="0"/>
        <w:jc w:val="both"/>
        <w:rPr>
          <w:sz w:val="28"/>
          <w:szCs w:val="28"/>
        </w:rPr>
      </w:pPr>
    </w:p>
    <w:p w:rsidR="00667D4C" w:rsidRDefault="00667D4C" w:rsidP="00667D4C">
      <w:pPr>
        <w:widowControl w:val="0"/>
        <w:jc w:val="right"/>
        <w:rPr>
          <w:sz w:val="28"/>
          <w:szCs w:val="28"/>
        </w:rPr>
      </w:pPr>
      <w:r>
        <w:rPr>
          <w:sz w:val="28"/>
          <w:szCs w:val="28"/>
        </w:rPr>
        <w:lastRenderedPageBreak/>
        <w:t>Утверждено</w:t>
      </w:r>
    </w:p>
    <w:p w:rsidR="00667D4C" w:rsidRDefault="00667D4C" w:rsidP="00667D4C">
      <w:pPr>
        <w:widowControl w:val="0"/>
        <w:jc w:val="right"/>
        <w:rPr>
          <w:sz w:val="28"/>
          <w:szCs w:val="28"/>
        </w:rPr>
      </w:pPr>
      <w:r>
        <w:rPr>
          <w:sz w:val="28"/>
          <w:szCs w:val="28"/>
        </w:rPr>
        <w:t>постановлением Администрации</w:t>
      </w:r>
    </w:p>
    <w:p w:rsidR="00667D4C" w:rsidRDefault="00667D4C" w:rsidP="00667D4C">
      <w:pPr>
        <w:widowControl w:val="0"/>
        <w:jc w:val="right"/>
        <w:rPr>
          <w:sz w:val="28"/>
          <w:szCs w:val="28"/>
        </w:rPr>
      </w:pPr>
      <w:r>
        <w:rPr>
          <w:sz w:val="28"/>
          <w:szCs w:val="28"/>
        </w:rPr>
        <w:t xml:space="preserve"> муниципального образования</w:t>
      </w:r>
    </w:p>
    <w:p w:rsidR="00667D4C" w:rsidRDefault="00667D4C" w:rsidP="00667D4C">
      <w:pPr>
        <w:widowControl w:val="0"/>
        <w:jc w:val="right"/>
        <w:rPr>
          <w:sz w:val="28"/>
          <w:szCs w:val="28"/>
        </w:rPr>
      </w:pPr>
      <w:r>
        <w:rPr>
          <w:sz w:val="28"/>
          <w:szCs w:val="28"/>
        </w:rPr>
        <w:t xml:space="preserve"> «</w:t>
      </w:r>
      <w:proofErr w:type="spellStart"/>
      <w:r>
        <w:rPr>
          <w:sz w:val="28"/>
          <w:szCs w:val="28"/>
        </w:rPr>
        <w:t>Сафоновский</w:t>
      </w:r>
      <w:proofErr w:type="spellEnd"/>
      <w:r>
        <w:rPr>
          <w:sz w:val="28"/>
          <w:szCs w:val="28"/>
        </w:rPr>
        <w:t xml:space="preserve"> муниципальный округ» </w:t>
      </w:r>
    </w:p>
    <w:p w:rsidR="00667D4C" w:rsidRDefault="00667D4C" w:rsidP="00667D4C">
      <w:pPr>
        <w:widowControl w:val="0"/>
        <w:jc w:val="right"/>
        <w:rPr>
          <w:sz w:val="28"/>
          <w:szCs w:val="28"/>
        </w:rPr>
      </w:pPr>
      <w:r>
        <w:rPr>
          <w:sz w:val="28"/>
          <w:szCs w:val="28"/>
        </w:rPr>
        <w:t>Смоленской области</w:t>
      </w:r>
    </w:p>
    <w:p w:rsidR="00667D4C" w:rsidRDefault="00667D4C" w:rsidP="00667D4C">
      <w:pPr>
        <w:widowControl w:val="0"/>
        <w:jc w:val="right"/>
        <w:rPr>
          <w:sz w:val="28"/>
          <w:szCs w:val="28"/>
        </w:rPr>
      </w:pPr>
      <w:r>
        <w:rPr>
          <w:sz w:val="28"/>
        </w:rPr>
        <w:t>от ________________ № _______</w:t>
      </w:r>
    </w:p>
    <w:p w:rsidR="00667D4C" w:rsidRDefault="00667D4C" w:rsidP="00667D4C">
      <w:pPr>
        <w:widowControl w:val="0"/>
        <w:jc w:val="right"/>
        <w:rPr>
          <w:sz w:val="28"/>
          <w:szCs w:val="28"/>
        </w:rPr>
      </w:pPr>
    </w:p>
    <w:p w:rsidR="00387E00" w:rsidRDefault="00387E00" w:rsidP="00387E00">
      <w:pPr>
        <w:widowControl w:val="0"/>
        <w:autoSpaceDE w:val="0"/>
        <w:jc w:val="center"/>
      </w:pPr>
      <w:r>
        <w:rPr>
          <w:b/>
          <w:color w:val="000000"/>
          <w:sz w:val="28"/>
          <w:szCs w:val="28"/>
        </w:rPr>
        <w:t xml:space="preserve">Порядок </w:t>
      </w:r>
    </w:p>
    <w:p w:rsidR="00387E00" w:rsidRDefault="00FC6F24" w:rsidP="00387E00">
      <w:pPr>
        <w:widowControl w:val="0"/>
        <w:autoSpaceDE w:val="0"/>
        <w:jc w:val="center"/>
        <w:outlineLvl w:val="1"/>
        <w:rPr>
          <w:b/>
          <w:bCs/>
          <w:color w:val="000000"/>
          <w:sz w:val="28"/>
          <w:szCs w:val="28"/>
        </w:rPr>
      </w:pPr>
      <w:bookmarkStart w:id="1" w:name="Par34"/>
      <w:bookmarkEnd w:id="1"/>
      <w:r>
        <w:rPr>
          <w:b/>
          <w:color w:val="000000"/>
          <w:sz w:val="28"/>
          <w:szCs w:val="28"/>
        </w:rPr>
        <w:t xml:space="preserve"> разработки и утверждения</w:t>
      </w:r>
      <w:r w:rsidR="00387E00" w:rsidRPr="00FD2940">
        <w:rPr>
          <w:b/>
          <w:color w:val="000000"/>
          <w:sz w:val="28"/>
          <w:szCs w:val="28"/>
        </w:rPr>
        <w:t xml:space="preserve"> схемы размещения нестационарных торговых объектов на территории муниципального образования «</w:t>
      </w:r>
      <w:proofErr w:type="spellStart"/>
      <w:r w:rsidR="00387E00" w:rsidRPr="00FD2940">
        <w:rPr>
          <w:b/>
          <w:color w:val="000000"/>
          <w:sz w:val="28"/>
          <w:szCs w:val="28"/>
        </w:rPr>
        <w:t>Сафоновский</w:t>
      </w:r>
      <w:proofErr w:type="spellEnd"/>
      <w:r w:rsidR="00387E00" w:rsidRPr="00FD2940">
        <w:rPr>
          <w:b/>
          <w:color w:val="000000"/>
          <w:sz w:val="28"/>
          <w:szCs w:val="28"/>
        </w:rPr>
        <w:t xml:space="preserve"> муниципальный округ» Смоленской области</w:t>
      </w:r>
      <w:r w:rsidR="00387E00" w:rsidRPr="00FD2940">
        <w:rPr>
          <w:b/>
          <w:bCs/>
          <w:color w:val="000000"/>
          <w:sz w:val="28"/>
          <w:szCs w:val="28"/>
        </w:rPr>
        <w:t xml:space="preserve"> </w:t>
      </w:r>
    </w:p>
    <w:p w:rsidR="00387E00" w:rsidRPr="00FD2940" w:rsidRDefault="00387E00" w:rsidP="00387E00">
      <w:pPr>
        <w:widowControl w:val="0"/>
        <w:autoSpaceDE w:val="0"/>
        <w:jc w:val="center"/>
        <w:outlineLvl w:val="1"/>
        <w:rPr>
          <w:b/>
          <w:bCs/>
          <w:color w:val="000000"/>
          <w:sz w:val="28"/>
          <w:szCs w:val="28"/>
        </w:rPr>
      </w:pPr>
      <w:r>
        <w:rPr>
          <w:b/>
          <w:bCs/>
          <w:color w:val="000000"/>
          <w:sz w:val="28"/>
          <w:szCs w:val="28"/>
        </w:rPr>
        <w:t>(далее – Порядок)</w:t>
      </w:r>
    </w:p>
    <w:p w:rsidR="00387E00" w:rsidRDefault="00387E00" w:rsidP="00387E00">
      <w:pPr>
        <w:widowControl w:val="0"/>
        <w:autoSpaceDE w:val="0"/>
        <w:jc w:val="center"/>
        <w:outlineLvl w:val="1"/>
        <w:rPr>
          <w:b/>
          <w:bCs/>
          <w:color w:val="000000"/>
          <w:sz w:val="28"/>
          <w:szCs w:val="28"/>
        </w:rPr>
      </w:pPr>
    </w:p>
    <w:p w:rsidR="00387E00" w:rsidRDefault="00387E00" w:rsidP="00387E00">
      <w:pPr>
        <w:widowControl w:val="0"/>
        <w:autoSpaceDE w:val="0"/>
        <w:jc w:val="center"/>
        <w:outlineLvl w:val="1"/>
        <w:rPr>
          <w:b/>
          <w:bCs/>
          <w:color w:val="000000"/>
          <w:sz w:val="28"/>
          <w:szCs w:val="28"/>
        </w:rPr>
      </w:pPr>
      <w:r>
        <w:rPr>
          <w:b/>
          <w:bCs/>
          <w:color w:val="000000"/>
          <w:sz w:val="28"/>
          <w:szCs w:val="28"/>
        </w:rPr>
        <w:t>Общие положения</w:t>
      </w:r>
    </w:p>
    <w:p w:rsidR="00F163CD" w:rsidRDefault="00F163CD" w:rsidP="00387E00">
      <w:pPr>
        <w:widowControl w:val="0"/>
        <w:autoSpaceDE w:val="0"/>
        <w:jc w:val="center"/>
        <w:outlineLvl w:val="1"/>
      </w:pPr>
    </w:p>
    <w:p w:rsidR="00387E00" w:rsidRDefault="00387E00" w:rsidP="00387E00">
      <w:pPr>
        <w:widowControl w:val="0"/>
        <w:autoSpaceDE w:val="0"/>
        <w:ind w:firstLine="540"/>
        <w:jc w:val="both"/>
      </w:pPr>
      <w:r>
        <w:rPr>
          <w:color w:val="000000"/>
          <w:sz w:val="28"/>
          <w:szCs w:val="28"/>
        </w:rPr>
        <w:t>1. Настоящий Порядок разработан в соответствии с Федеральным законом от 28.12.2009 № 381-ФЗ «Об основах государственного регулирования торговой деятельности в Российской Федерации»,</w:t>
      </w:r>
      <w:r w:rsidR="00B004D8" w:rsidRPr="00B004D8">
        <w:rPr>
          <w:color w:val="000000"/>
          <w:sz w:val="28"/>
          <w:szCs w:val="28"/>
        </w:rPr>
        <w:t xml:space="preserve"> </w:t>
      </w:r>
      <w:r w:rsidR="00B004D8">
        <w:rPr>
          <w:color w:val="000000"/>
          <w:sz w:val="28"/>
          <w:szCs w:val="28"/>
        </w:rPr>
        <w:t xml:space="preserve">постановлением Правительства Российской Федерации от 29.09.2010 № 772 «Об утверждении Правил включения нестационарных торговых объектов, расположенных на земельных участках, в зданиях, строениях и сооружения, находящиеся в государственной собственности, в схему размещения нестационарных торговых </w:t>
      </w:r>
      <w:r w:rsidR="00444150">
        <w:rPr>
          <w:color w:val="000000"/>
          <w:sz w:val="28"/>
          <w:szCs w:val="28"/>
        </w:rPr>
        <w:t>объектов», постановлением</w:t>
      </w:r>
      <w:r>
        <w:rPr>
          <w:color w:val="000000"/>
          <w:sz w:val="28"/>
          <w:szCs w:val="28"/>
        </w:rPr>
        <w:t xml:space="preserve"> Администрации Смоленской области от 27.01.2011 № 38  «Об утверждении Порядка разработки и утверждения органами местного самоуправления муниципальных образований Смоленской области схем размещения не</w:t>
      </w:r>
      <w:r w:rsidR="00B004D8">
        <w:rPr>
          <w:color w:val="000000"/>
          <w:sz w:val="28"/>
          <w:szCs w:val="28"/>
        </w:rPr>
        <w:t>стационарных торговых объектов» (в редакции постановления Правительства Смоленской области от 15.09.2025 №</w:t>
      </w:r>
      <w:r w:rsidR="00EE68A1">
        <w:rPr>
          <w:color w:val="000000"/>
          <w:sz w:val="28"/>
          <w:szCs w:val="28"/>
        </w:rPr>
        <w:t xml:space="preserve"> </w:t>
      </w:r>
      <w:r w:rsidR="00B004D8">
        <w:rPr>
          <w:color w:val="000000"/>
          <w:sz w:val="28"/>
          <w:szCs w:val="28"/>
        </w:rPr>
        <w:t>566)</w:t>
      </w:r>
      <w:r>
        <w:rPr>
          <w:color w:val="000000"/>
          <w:sz w:val="28"/>
          <w:szCs w:val="28"/>
        </w:rPr>
        <w:t>,  в целях:</w:t>
      </w:r>
    </w:p>
    <w:p w:rsidR="00387E00" w:rsidRDefault="00387E00" w:rsidP="00387E00">
      <w:pPr>
        <w:pStyle w:val="21"/>
        <w:widowControl w:val="0"/>
        <w:autoSpaceDE w:val="0"/>
        <w:ind w:left="0" w:firstLine="540"/>
        <w:jc w:val="both"/>
      </w:pPr>
      <w:r>
        <w:rPr>
          <w:color w:val="000000"/>
          <w:sz w:val="28"/>
          <w:szCs w:val="28"/>
        </w:rPr>
        <w:t>- создания условий для улучшения организации и качества торгового обслуживания населения и обеспечения доступности товаров для населения;</w:t>
      </w:r>
    </w:p>
    <w:p w:rsidR="00387E00" w:rsidRDefault="00387E00" w:rsidP="00387E00">
      <w:pPr>
        <w:pStyle w:val="21"/>
        <w:widowControl w:val="0"/>
        <w:autoSpaceDE w:val="0"/>
        <w:ind w:left="0" w:firstLine="540"/>
        <w:jc w:val="both"/>
      </w:pPr>
      <w:r>
        <w:rPr>
          <w:color w:val="000000"/>
          <w:sz w:val="28"/>
          <w:szCs w:val="28"/>
        </w:rPr>
        <w:t>- установления единого порядка размещения нестационарных торговых объектов на территории муниципального образования «</w:t>
      </w:r>
      <w:proofErr w:type="spellStart"/>
      <w:r>
        <w:rPr>
          <w:color w:val="000000"/>
          <w:sz w:val="28"/>
          <w:szCs w:val="28"/>
        </w:rPr>
        <w:t>Сафоновский</w:t>
      </w:r>
      <w:proofErr w:type="spellEnd"/>
      <w:r>
        <w:rPr>
          <w:color w:val="000000"/>
          <w:sz w:val="28"/>
          <w:szCs w:val="28"/>
        </w:rPr>
        <w:t xml:space="preserve"> муниципальный округ» Смоленской области;</w:t>
      </w:r>
    </w:p>
    <w:p w:rsidR="00387E00" w:rsidRDefault="00387E00" w:rsidP="00387E00">
      <w:pPr>
        <w:pStyle w:val="21"/>
        <w:widowControl w:val="0"/>
        <w:autoSpaceDE w:val="0"/>
        <w:ind w:left="0" w:firstLine="540"/>
        <w:jc w:val="both"/>
      </w:pPr>
      <w:r>
        <w:rPr>
          <w:color w:val="000000"/>
          <w:sz w:val="28"/>
          <w:szCs w:val="28"/>
        </w:rPr>
        <w:t>- обеспечения единства требований к размещению и использованию нестационарных торговых объектов на территории муниципального образования «</w:t>
      </w:r>
      <w:proofErr w:type="spellStart"/>
      <w:r>
        <w:rPr>
          <w:color w:val="000000"/>
          <w:sz w:val="28"/>
          <w:szCs w:val="28"/>
        </w:rPr>
        <w:t>Сафоновский</w:t>
      </w:r>
      <w:proofErr w:type="spellEnd"/>
      <w:r>
        <w:rPr>
          <w:color w:val="000000"/>
          <w:sz w:val="28"/>
          <w:szCs w:val="28"/>
        </w:rPr>
        <w:t xml:space="preserve"> муниципальный округ» Смоленской области;</w:t>
      </w:r>
    </w:p>
    <w:p w:rsidR="00387E00" w:rsidRDefault="00387E00" w:rsidP="00387E00">
      <w:pPr>
        <w:pStyle w:val="21"/>
        <w:widowControl w:val="0"/>
        <w:autoSpaceDE w:val="0"/>
        <w:ind w:left="0" w:firstLine="540"/>
        <w:jc w:val="both"/>
      </w:pPr>
      <w:r>
        <w:rPr>
          <w:color w:val="000000"/>
          <w:sz w:val="28"/>
          <w:szCs w:val="28"/>
        </w:rPr>
        <w:t>- формирования современной торговой инфраструктуры.</w:t>
      </w:r>
    </w:p>
    <w:p w:rsidR="00387E00" w:rsidRDefault="00387E00" w:rsidP="00387E00">
      <w:pPr>
        <w:pStyle w:val="Default"/>
        <w:jc w:val="both"/>
      </w:pPr>
      <w:r>
        <w:rPr>
          <w:sz w:val="28"/>
          <w:szCs w:val="28"/>
        </w:rPr>
        <w:tab/>
        <w:t>2. Для целей настоящего Порядка используются следующие основные понятия, предусмотренные Национальным стандартом Российской Федерации ГОСТ Р 54608-2011 «Услуги торговли. Общие требования к объектам мелкорозничной торговли», Национальным стандартом Российской Федерации ГОС</w:t>
      </w:r>
      <w:r w:rsidR="00444150">
        <w:rPr>
          <w:sz w:val="28"/>
          <w:szCs w:val="28"/>
        </w:rPr>
        <w:t>Т Р 51303-2023</w:t>
      </w:r>
      <w:r>
        <w:rPr>
          <w:sz w:val="28"/>
          <w:szCs w:val="28"/>
        </w:rPr>
        <w:t xml:space="preserve"> «Торговля. Термины и определения» и Национальным стандартом Российской Федерации ГОСТ Р 51773-2009 «Услуги торговли. Классификация предприятий торговли»: </w:t>
      </w:r>
    </w:p>
    <w:p w:rsidR="00387E00" w:rsidRDefault="00387E00" w:rsidP="00387E00">
      <w:pPr>
        <w:pStyle w:val="Default"/>
        <w:jc w:val="both"/>
      </w:pPr>
      <w:r>
        <w:rPr>
          <w:sz w:val="28"/>
          <w:szCs w:val="28"/>
        </w:rPr>
        <w:tab/>
        <w:t xml:space="preserve">1) мелкорозничная торговля - разновидность розничной торговли, связанная с реализацией товаров ограниченного ассортимента в нестационарных торговых </w:t>
      </w:r>
      <w:r>
        <w:rPr>
          <w:sz w:val="28"/>
          <w:szCs w:val="28"/>
        </w:rPr>
        <w:lastRenderedPageBreak/>
        <w:t xml:space="preserve">объектах и по месту нахождения покупателей через передвижные средства развозной и разносной торговли; </w:t>
      </w:r>
    </w:p>
    <w:p w:rsidR="00387E00" w:rsidRDefault="00387E00" w:rsidP="00387E00">
      <w:pPr>
        <w:pStyle w:val="Default"/>
        <w:jc w:val="both"/>
      </w:pPr>
      <w:r>
        <w:rPr>
          <w:sz w:val="28"/>
          <w:szCs w:val="28"/>
        </w:rPr>
        <w:tab/>
        <w:t xml:space="preserve">2) нестационарный торговый объект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 </w:t>
      </w:r>
    </w:p>
    <w:p w:rsidR="00387E00" w:rsidRDefault="00387E00" w:rsidP="00387E00">
      <w:pPr>
        <w:pStyle w:val="Default"/>
        <w:jc w:val="both"/>
      </w:pPr>
      <w:r>
        <w:rPr>
          <w:sz w:val="28"/>
          <w:szCs w:val="28"/>
        </w:rPr>
        <w:tab/>
        <w:t xml:space="preserve">3) виды нестационарных торговых объектов: </w:t>
      </w:r>
    </w:p>
    <w:p w:rsidR="00387E00" w:rsidRDefault="00387E00" w:rsidP="00387E00">
      <w:pPr>
        <w:pStyle w:val="Default"/>
        <w:jc w:val="both"/>
      </w:pPr>
      <w:r>
        <w:rPr>
          <w:sz w:val="28"/>
          <w:szCs w:val="28"/>
        </w:rPr>
        <w:tab/>
        <w:t xml:space="preserve">а) нестационарные торговые объекты постоянного размещения: </w:t>
      </w:r>
    </w:p>
    <w:p w:rsidR="00387E00" w:rsidRDefault="00387E00" w:rsidP="00387E00">
      <w:pPr>
        <w:tabs>
          <w:tab w:val="left" w:pos="0"/>
        </w:tabs>
        <w:jc w:val="both"/>
      </w:pPr>
      <w:r>
        <w:rPr>
          <w:color w:val="000000"/>
          <w:sz w:val="28"/>
          <w:szCs w:val="28"/>
        </w:rPr>
        <w:tab/>
      </w:r>
      <w:r w:rsidR="00444150">
        <w:rPr>
          <w:color w:val="000000"/>
          <w:sz w:val="28"/>
          <w:szCs w:val="28"/>
        </w:rPr>
        <w:t xml:space="preserve">- </w:t>
      </w:r>
      <w:r>
        <w:rPr>
          <w:color w:val="000000"/>
          <w:sz w:val="28"/>
          <w:szCs w:val="28"/>
        </w:rPr>
        <w:t xml:space="preserve">павильон - нестационарный торговый объект, представляющий собой отдельно стоящее строение (часть строения) или сооружение (часть сооружения) с замкнутым пространством, имеющее торговый зал и рассчитанное на одно или несколько рабочих мест продавцов. Павильон может иметь помещения для хранения товарного запаса; </w:t>
      </w:r>
    </w:p>
    <w:p w:rsidR="00387E00" w:rsidRDefault="00387E00" w:rsidP="00387E00">
      <w:pPr>
        <w:pStyle w:val="Default"/>
        <w:jc w:val="both"/>
      </w:pPr>
      <w:r>
        <w:rPr>
          <w:sz w:val="28"/>
          <w:szCs w:val="28"/>
        </w:rPr>
        <w:tab/>
      </w:r>
      <w:r w:rsidR="00444150">
        <w:rPr>
          <w:sz w:val="28"/>
          <w:szCs w:val="28"/>
        </w:rPr>
        <w:t xml:space="preserve">- </w:t>
      </w:r>
      <w:r>
        <w:rPr>
          <w:sz w:val="28"/>
          <w:szCs w:val="28"/>
        </w:rPr>
        <w:t xml:space="preserve">киоск - нестационарный торговый объект, представляющий собой сооружение без торгового зала с замкнутым пространством, внутри которого оборудовано одно рабочее место продавца и осуществляют хранение товарного запаса; </w:t>
      </w:r>
    </w:p>
    <w:p w:rsidR="00387E00" w:rsidRDefault="00387E00" w:rsidP="00387E00">
      <w:pPr>
        <w:pStyle w:val="Default"/>
        <w:jc w:val="both"/>
      </w:pPr>
      <w:r>
        <w:rPr>
          <w:sz w:val="28"/>
          <w:szCs w:val="28"/>
        </w:rPr>
        <w:tab/>
      </w:r>
      <w:r w:rsidR="00444150">
        <w:rPr>
          <w:sz w:val="28"/>
          <w:szCs w:val="28"/>
        </w:rPr>
        <w:t xml:space="preserve">- </w:t>
      </w:r>
      <w:r>
        <w:rPr>
          <w:sz w:val="28"/>
          <w:szCs w:val="28"/>
        </w:rPr>
        <w:t xml:space="preserve">торговая галерея - нестационарный торговый объект, выполненный в едином архитектурном стиле, состоящий из совокупности, но не более пяти (в одном ряду) специализированных павильонов или киосков, симметрично расположенных напротив друг друга, обеспечивающих беспрепятственный проход для покупателей, объединенных под единой временной </w:t>
      </w:r>
      <w:proofErr w:type="spellStart"/>
      <w:r>
        <w:rPr>
          <w:sz w:val="28"/>
          <w:szCs w:val="28"/>
        </w:rPr>
        <w:t>светопрозрачной</w:t>
      </w:r>
      <w:proofErr w:type="spellEnd"/>
      <w:r>
        <w:rPr>
          <w:sz w:val="28"/>
          <w:szCs w:val="28"/>
        </w:rPr>
        <w:t xml:space="preserve"> кровлей, не несущей теплоизоляционную функцию; </w:t>
      </w:r>
    </w:p>
    <w:p w:rsidR="00387E00" w:rsidRDefault="00387E00" w:rsidP="00387E00">
      <w:pPr>
        <w:pStyle w:val="Default"/>
        <w:jc w:val="both"/>
      </w:pPr>
      <w:r>
        <w:rPr>
          <w:sz w:val="28"/>
          <w:szCs w:val="28"/>
        </w:rPr>
        <w:tab/>
      </w:r>
      <w:r w:rsidR="00444150">
        <w:rPr>
          <w:sz w:val="28"/>
          <w:szCs w:val="28"/>
        </w:rPr>
        <w:t xml:space="preserve">- </w:t>
      </w:r>
      <w:r>
        <w:rPr>
          <w:sz w:val="28"/>
          <w:szCs w:val="28"/>
        </w:rPr>
        <w:t>торговый автомат (</w:t>
      </w:r>
      <w:proofErr w:type="spellStart"/>
      <w:r>
        <w:rPr>
          <w:sz w:val="28"/>
          <w:szCs w:val="28"/>
        </w:rPr>
        <w:t>вендинговый</w:t>
      </w:r>
      <w:proofErr w:type="spellEnd"/>
      <w:r>
        <w:rPr>
          <w:sz w:val="28"/>
          <w:szCs w:val="28"/>
        </w:rPr>
        <w:t xml:space="preserve"> автомат) - нестационарный торговый объект, представляющий собой техническое устройство, предназначенное для автоматизации процессов продажи, оплаты и выдачи штучных товаров в потребительской упаковке в месте нахождения устройства без участия продавца; </w:t>
      </w:r>
    </w:p>
    <w:p w:rsidR="00387E00" w:rsidRDefault="00387E00" w:rsidP="00387E00">
      <w:pPr>
        <w:pStyle w:val="Default"/>
        <w:jc w:val="both"/>
      </w:pPr>
      <w:r>
        <w:rPr>
          <w:sz w:val="28"/>
          <w:szCs w:val="28"/>
        </w:rPr>
        <w:tab/>
      </w:r>
      <w:r w:rsidR="00444150">
        <w:rPr>
          <w:sz w:val="28"/>
          <w:szCs w:val="28"/>
        </w:rPr>
        <w:t xml:space="preserve">- </w:t>
      </w:r>
      <w:r>
        <w:rPr>
          <w:sz w:val="28"/>
          <w:szCs w:val="28"/>
        </w:rPr>
        <w:t xml:space="preserve">лоток - нестационарный торговый объект, представляющий легко возводимую сборно-разборную конструкцию, оснащенный прилавком, не имеющий торгового зала и помещения для хранения товаров, рассчитанный на одно рабочее место, на площади которого размещается товарный запас на один день торговли; </w:t>
      </w:r>
    </w:p>
    <w:p w:rsidR="00387E00" w:rsidRDefault="00387E00" w:rsidP="00387E00">
      <w:pPr>
        <w:pStyle w:val="Default"/>
        <w:jc w:val="both"/>
      </w:pPr>
      <w:r>
        <w:rPr>
          <w:sz w:val="28"/>
          <w:szCs w:val="28"/>
        </w:rPr>
        <w:tab/>
      </w:r>
      <w:r w:rsidR="00444150">
        <w:rPr>
          <w:sz w:val="28"/>
          <w:szCs w:val="28"/>
        </w:rPr>
        <w:t xml:space="preserve">- </w:t>
      </w:r>
      <w:r>
        <w:rPr>
          <w:sz w:val="28"/>
          <w:szCs w:val="28"/>
        </w:rPr>
        <w:t xml:space="preserve">палатка - нестационарный торговый объект, представляющий собой оснащенную прилавком легковозводимую сборно-разборную конструкцию, образующую внутреннее пространство, не замкнутое со стороны прилавка, предназначенный для размещения одного или нескольких рабочих мест продавцов и товарного запаса на один день торговли; </w:t>
      </w:r>
    </w:p>
    <w:p w:rsidR="00387E00" w:rsidRDefault="00387E00" w:rsidP="00387E00">
      <w:pPr>
        <w:pStyle w:val="Default"/>
        <w:jc w:val="both"/>
      </w:pPr>
      <w:r>
        <w:rPr>
          <w:sz w:val="28"/>
          <w:szCs w:val="28"/>
        </w:rPr>
        <w:tab/>
      </w:r>
      <w:r w:rsidR="00444150">
        <w:rPr>
          <w:sz w:val="28"/>
          <w:szCs w:val="28"/>
        </w:rPr>
        <w:t xml:space="preserve">- </w:t>
      </w:r>
      <w:r>
        <w:rPr>
          <w:sz w:val="28"/>
          <w:szCs w:val="28"/>
        </w:rPr>
        <w:t xml:space="preserve">тележка - нестационарный торговый объект, представляющий собой оснащенную колесным механизмом конструкцию на одно рабочее место и предназначенный для перемещения и продажи штучных товаров в потребительской упаковке; </w:t>
      </w:r>
    </w:p>
    <w:p w:rsidR="00387E00" w:rsidRDefault="00387E00" w:rsidP="00387E00">
      <w:pPr>
        <w:pStyle w:val="Default"/>
        <w:jc w:val="both"/>
      </w:pPr>
      <w:r>
        <w:rPr>
          <w:sz w:val="28"/>
          <w:szCs w:val="28"/>
        </w:rPr>
        <w:tab/>
        <w:t xml:space="preserve">б) нестационарные торговые объекты временного размещения: </w:t>
      </w:r>
    </w:p>
    <w:p w:rsidR="00387E00" w:rsidRDefault="00387E00" w:rsidP="00387E00">
      <w:pPr>
        <w:pStyle w:val="Default"/>
        <w:jc w:val="both"/>
      </w:pPr>
      <w:r>
        <w:rPr>
          <w:sz w:val="28"/>
          <w:szCs w:val="28"/>
        </w:rPr>
        <w:tab/>
      </w:r>
      <w:r w:rsidR="00444150">
        <w:rPr>
          <w:sz w:val="28"/>
          <w:szCs w:val="28"/>
        </w:rPr>
        <w:t xml:space="preserve">- </w:t>
      </w:r>
      <w:r>
        <w:rPr>
          <w:sz w:val="28"/>
          <w:szCs w:val="28"/>
        </w:rPr>
        <w:t xml:space="preserve">бахчевой развал - нестационарный торговый объект, представляющий собой специально оборудованную временную конструкцию в виде обособленной </w:t>
      </w:r>
      <w:r>
        <w:rPr>
          <w:sz w:val="28"/>
          <w:szCs w:val="28"/>
        </w:rPr>
        <w:lastRenderedPageBreak/>
        <w:t xml:space="preserve">открытой площадки или установленной торговой палатки, предназначенный для продажи сезонных бахчевых культур; </w:t>
      </w:r>
    </w:p>
    <w:p w:rsidR="00387E00" w:rsidRDefault="00387E00" w:rsidP="00387E00">
      <w:pPr>
        <w:pStyle w:val="Default"/>
        <w:jc w:val="both"/>
      </w:pPr>
      <w:r>
        <w:rPr>
          <w:sz w:val="28"/>
          <w:szCs w:val="28"/>
        </w:rPr>
        <w:tab/>
      </w:r>
      <w:r w:rsidR="00444150">
        <w:rPr>
          <w:sz w:val="28"/>
          <w:szCs w:val="28"/>
        </w:rPr>
        <w:t xml:space="preserve">- </w:t>
      </w:r>
      <w:r>
        <w:rPr>
          <w:sz w:val="28"/>
          <w:szCs w:val="28"/>
        </w:rPr>
        <w:t xml:space="preserve">елочный базар - нестационарный торговый объект, представляющий собой специально оборудованную временную конструкцию в виде обособленной открытой площадки для новогодней (рождественской) продажи натуральных хвойных деревьев и веток хвойных деревьев, новогодних игрушек; площадка для продажи рассады и саженцев - специально оборудованная временная конструкция, представляющая собой обособленную площадку для продажи рассады и саженцев; </w:t>
      </w:r>
    </w:p>
    <w:p w:rsidR="00387E00" w:rsidRDefault="00387E00" w:rsidP="00387E00">
      <w:pPr>
        <w:pStyle w:val="Default"/>
        <w:jc w:val="both"/>
      </w:pPr>
      <w:r>
        <w:rPr>
          <w:sz w:val="28"/>
          <w:szCs w:val="28"/>
        </w:rPr>
        <w:tab/>
        <w:t xml:space="preserve">в) передвижные (мобильные) нестационарные торговые объекты: </w:t>
      </w:r>
    </w:p>
    <w:p w:rsidR="00387E00" w:rsidRDefault="00387E00" w:rsidP="00387E00">
      <w:pPr>
        <w:pStyle w:val="Default"/>
        <w:jc w:val="both"/>
      </w:pPr>
      <w:r>
        <w:rPr>
          <w:sz w:val="28"/>
          <w:szCs w:val="28"/>
        </w:rPr>
        <w:tab/>
      </w:r>
      <w:r w:rsidR="00444150">
        <w:rPr>
          <w:sz w:val="28"/>
          <w:szCs w:val="28"/>
        </w:rPr>
        <w:t xml:space="preserve">- </w:t>
      </w:r>
      <w:r>
        <w:rPr>
          <w:sz w:val="28"/>
          <w:szCs w:val="28"/>
        </w:rPr>
        <w:t>автомагазин (торговый автофургон, автолавка) - нестационарный торговый объект, представляющий собой автотранспортное или транспортное средство (прицеп, полуприцеп) с размещенным в кузове торговым оборудованием, при условии образования в результате его остановки (или установки) одного или нескольких рабочих мест продавцов, на котором (</w:t>
      </w:r>
      <w:proofErr w:type="spellStart"/>
      <w:r>
        <w:rPr>
          <w:sz w:val="28"/>
          <w:szCs w:val="28"/>
        </w:rPr>
        <w:t>ых</w:t>
      </w:r>
      <w:proofErr w:type="spellEnd"/>
      <w:r>
        <w:rPr>
          <w:sz w:val="28"/>
          <w:szCs w:val="28"/>
        </w:rPr>
        <w:t xml:space="preserve">) осуществляют предложение товаров, их отпуск и расчет с покупателями; </w:t>
      </w:r>
    </w:p>
    <w:p w:rsidR="00387E00" w:rsidRDefault="00387E00" w:rsidP="00387E00">
      <w:pPr>
        <w:pStyle w:val="Default"/>
        <w:jc w:val="both"/>
      </w:pPr>
      <w:r>
        <w:rPr>
          <w:sz w:val="28"/>
          <w:szCs w:val="28"/>
        </w:rPr>
        <w:tab/>
      </w:r>
      <w:r w:rsidR="00444150">
        <w:rPr>
          <w:sz w:val="28"/>
          <w:szCs w:val="28"/>
        </w:rPr>
        <w:t xml:space="preserve">- </w:t>
      </w:r>
      <w:r>
        <w:rPr>
          <w:sz w:val="28"/>
          <w:szCs w:val="28"/>
        </w:rPr>
        <w:t xml:space="preserve">автоцистерна - нестационарный передвижной торговый объект, представляющий собой изотермическую емкость, установленную на базе автотранспортного средства или прицепа (полуприцепа), предназначенную для осуществления развозной торговли жидкими товарами в розлив (молоком, квасом и др.), живой рыбой и другими гидробионтами (ракообразными, моллюсками и пр.); </w:t>
      </w:r>
    </w:p>
    <w:p w:rsidR="00387E00" w:rsidRDefault="00387E00" w:rsidP="00387E00">
      <w:pPr>
        <w:pStyle w:val="Default"/>
        <w:jc w:val="both"/>
      </w:pPr>
      <w:r>
        <w:rPr>
          <w:sz w:val="28"/>
          <w:szCs w:val="28"/>
        </w:rPr>
        <w:tab/>
        <w:t xml:space="preserve">4) специализация торгового объекта – ассортиментная специфика, при которой восемьдесят и более процентов (пятьдесят и более процентов – для печатной продукции) всех позиций перечня предлагаемых к продаже товаров от их общего количества, представленных на витринах, прилавках, выставленных в визуально доступных для покупателя местах, и (или) перечня предоставляемых услуг по прейскуранту, составляют товары (услуги) одной группы. </w:t>
      </w:r>
    </w:p>
    <w:p w:rsidR="00387E00" w:rsidRDefault="00387E00" w:rsidP="00387E00">
      <w:pPr>
        <w:ind w:firstLine="540"/>
        <w:jc w:val="both"/>
      </w:pPr>
      <w:r>
        <w:rPr>
          <w:color w:val="000000"/>
          <w:sz w:val="28"/>
          <w:szCs w:val="28"/>
        </w:rPr>
        <w:t>3. Требования, предусмотренные настоящим Порядком, распространяются на размещение</w:t>
      </w:r>
      <w:r>
        <w:rPr>
          <w:sz w:val="28"/>
          <w:szCs w:val="28"/>
        </w:rPr>
        <w:t xml:space="preserve"> нестационарных торговых объектов: </w:t>
      </w:r>
    </w:p>
    <w:p w:rsidR="00387E00" w:rsidRDefault="00387E00" w:rsidP="00387E00">
      <w:pPr>
        <w:pStyle w:val="Default"/>
        <w:jc w:val="both"/>
      </w:pPr>
      <w:r>
        <w:rPr>
          <w:sz w:val="28"/>
          <w:szCs w:val="28"/>
        </w:rPr>
        <w:tab/>
        <w:t xml:space="preserve">1) в зданиях, строениях и сооружениях, на земельных участках, находящихся в муниципальной собственности; </w:t>
      </w:r>
    </w:p>
    <w:p w:rsidR="00387E00" w:rsidRDefault="00387E00" w:rsidP="00387E00">
      <w:pPr>
        <w:pStyle w:val="Default"/>
        <w:jc w:val="both"/>
        <w:rPr>
          <w:sz w:val="28"/>
          <w:szCs w:val="28"/>
        </w:rPr>
      </w:pPr>
      <w:r>
        <w:rPr>
          <w:sz w:val="28"/>
          <w:szCs w:val="28"/>
        </w:rPr>
        <w:tab/>
        <w:t>2) на земельных участках, государственная собственность на которые не разграничена;</w:t>
      </w:r>
    </w:p>
    <w:p w:rsidR="00387E00" w:rsidRPr="00F31FC8" w:rsidRDefault="00387E00" w:rsidP="00387E00">
      <w:pPr>
        <w:autoSpaceDE w:val="0"/>
        <w:autoSpaceDN w:val="0"/>
        <w:adjustRightInd w:val="0"/>
        <w:jc w:val="both"/>
        <w:rPr>
          <w:bCs/>
          <w:sz w:val="28"/>
          <w:szCs w:val="28"/>
        </w:rPr>
      </w:pPr>
      <w:r>
        <w:rPr>
          <w:sz w:val="28"/>
          <w:szCs w:val="28"/>
        </w:rPr>
        <w:t xml:space="preserve">          3) </w:t>
      </w:r>
      <w:bookmarkStart w:id="2" w:name="_Hlk226543238"/>
      <w:r>
        <w:rPr>
          <w:bCs/>
          <w:sz w:val="28"/>
          <w:szCs w:val="28"/>
        </w:rPr>
        <w:t>на земельных участках, находящихся в частной собственности</w:t>
      </w:r>
      <w:bookmarkEnd w:id="2"/>
      <w:r>
        <w:rPr>
          <w:bCs/>
          <w:sz w:val="28"/>
          <w:szCs w:val="28"/>
        </w:rPr>
        <w:t>.</w:t>
      </w:r>
    </w:p>
    <w:p w:rsidR="00387E00" w:rsidRDefault="00387E00" w:rsidP="00387E00">
      <w:pPr>
        <w:tabs>
          <w:tab w:val="left" w:pos="9923"/>
        </w:tabs>
        <w:autoSpaceDE w:val="0"/>
        <w:jc w:val="both"/>
      </w:pPr>
      <w:r>
        <w:rPr>
          <w:color w:val="C9211E"/>
          <w:sz w:val="28"/>
          <w:szCs w:val="28"/>
        </w:rPr>
        <w:t xml:space="preserve">       </w:t>
      </w:r>
      <w:r>
        <w:rPr>
          <w:color w:val="000000"/>
          <w:sz w:val="28"/>
          <w:szCs w:val="28"/>
        </w:rPr>
        <w:t>4. Требования, предусмотренные настоящим Порядком, не распространяются на отношения, связанные с размещением нестационарных торговых объектов, находящихся на территориях розничных рынков, при проведении праздничных, общественно-политических, культурно-массовых и спортивно-массовых мероприятий, имеющих краткосрочный характер, при проведении выставок-ярмарок, ярмарок.</w:t>
      </w:r>
    </w:p>
    <w:p w:rsidR="00387E00" w:rsidRDefault="00387E00" w:rsidP="00387E00">
      <w:pPr>
        <w:widowControl w:val="0"/>
        <w:autoSpaceDE w:val="0"/>
        <w:jc w:val="both"/>
      </w:pPr>
      <w:r>
        <w:rPr>
          <w:color w:val="000000"/>
          <w:sz w:val="28"/>
          <w:szCs w:val="28"/>
        </w:rPr>
        <w:t xml:space="preserve">      </w:t>
      </w:r>
      <w:r>
        <w:rPr>
          <w:color w:val="000000"/>
          <w:sz w:val="28"/>
          <w:szCs w:val="28"/>
        </w:rPr>
        <w:tab/>
        <w:t>5. Размещение нестационарных торговых объектов на территории муниципального образования «</w:t>
      </w:r>
      <w:proofErr w:type="spellStart"/>
      <w:r>
        <w:rPr>
          <w:color w:val="000000"/>
          <w:sz w:val="28"/>
          <w:szCs w:val="28"/>
        </w:rPr>
        <w:t>Сафоновский</w:t>
      </w:r>
      <w:proofErr w:type="spellEnd"/>
      <w:r>
        <w:rPr>
          <w:color w:val="000000"/>
          <w:sz w:val="28"/>
          <w:szCs w:val="28"/>
        </w:rPr>
        <w:t xml:space="preserve"> муниципальный округ» Смоленской области осуществляется в соответствии со схемой размещения нестационарных торговых объектов на территории </w:t>
      </w:r>
      <w:r w:rsidR="00444150">
        <w:rPr>
          <w:color w:val="000000"/>
          <w:sz w:val="28"/>
          <w:szCs w:val="28"/>
        </w:rPr>
        <w:t xml:space="preserve">указанного </w:t>
      </w:r>
      <w:r>
        <w:rPr>
          <w:color w:val="000000"/>
          <w:sz w:val="28"/>
          <w:szCs w:val="28"/>
        </w:rPr>
        <w:t>муниципального образования</w:t>
      </w:r>
      <w:r w:rsidR="00444150">
        <w:rPr>
          <w:color w:val="000000"/>
          <w:sz w:val="28"/>
          <w:szCs w:val="28"/>
        </w:rPr>
        <w:t>,</w:t>
      </w:r>
      <w:r>
        <w:rPr>
          <w:color w:val="000000"/>
          <w:sz w:val="28"/>
          <w:szCs w:val="28"/>
        </w:rPr>
        <w:t xml:space="preserve"> утвержденной постановлением Администрации муниципального образования «</w:t>
      </w:r>
      <w:proofErr w:type="spellStart"/>
      <w:r>
        <w:rPr>
          <w:color w:val="000000"/>
          <w:sz w:val="28"/>
          <w:szCs w:val="28"/>
        </w:rPr>
        <w:t>Сафоновский</w:t>
      </w:r>
      <w:proofErr w:type="spellEnd"/>
      <w:r>
        <w:rPr>
          <w:color w:val="000000"/>
          <w:sz w:val="28"/>
          <w:szCs w:val="28"/>
        </w:rPr>
        <w:t xml:space="preserve"> муниципальный округ» Смоленской области (далее - Схема).</w:t>
      </w:r>
    </w:p>
    <w:p w:rsidR="00387E00" w:rsidRDefault="00387E00" w:rsidP="00387E00">
      <w:pPr>
        <w:pStyle w:val="Default"/>
        <w:jc w:val="both"/>
      </w:pPr>
      <w:r>
        <w:rPr>
          <w:color w:val="C9211E"/>
          <w:sz w:val="28"/>
          <w:szCs w:val="28"/>
        </w:rPr>
        <w:lastRenderedPageBreak/>
        <w:tab/>
      </w:r>
      <w:r>
        <w:rPr>
          <w:sz w:val="28"/>
          <w:szCs w:val="28"/>
        </w:rPr>
        <w:t>6. Размещение нестационарных торговых объектов осуществляется на основании договора на размещение нестационарного торгового объекта на территории муниципального образования «</w:t>
      </w:r>
      <w:proofErr w:type="spellStart"/>
      <w:r>
        <w:rPr>
          <w:sz w:val="28"/>
          <w:szCs w:val="28"/>
        </w:rPr>
        <w:t>Сафоновский</w:t>
      </w:r>
      <w:proofErr w:type="spellEnd"/>
      <w:r>
        <w:rPr>
          <w:sz w:val="28"/>
          <w:szCs w:val="28"/>
        </w:rPr>
        <w:t xml:space="preserve"> муниципальный округ» Смоленской области (далее также - договор на размещение) без оформления земельно-правовых отношений. </w:t>
      </w:r>
    </w:p>
    <w:p w:rsidR="00387E00" w:rsidRDefault="00387E00" w:rsidP="00387E00">
      <w:pPr>
        <w:pStyle w:val="Default"/>
        <w:jc w:val="both"/>
      </w:pPr>
      <w:r>
        <w:rPr>
          <w:color w:val="C9211E"/>
          <w:sz w:val="28"/>
          <w:szCs w:val="28"/>
        </w:rPr>
        <w:tab/>
      </w:r>
      <w:r>
        <w:rPr>
          <w:sz w:val="28"/>
          <w:szCs w:val="28"/>
        </w:rPr>
        <w:t xml:space="preserve">7. Стороной договора на размещение являются юридические лица, индивидуальные предприниматели и физические лица, не являющиеся индивидуальными предпринимателями и применяющие специальный налоговый режим «Налог на профессиональный доход» (далее- хозяйствующий субъект). </w:t>
      </w:r>
    </w:p>
    <w:p w:rsidR="00387E00" w:rsidRDefault="00387E00" w:rsidP="00387E00">
      <w:pPr>
        <w:pStyle w:val="Default"/>
        <w:jc w:val="both"/>
      </w:pPr>
      <w:r>
        <w:rPr>
          <w:color w:val="C9211E"/>
          <w:sz w:val="28"/>
          <w:szCs w:val="28"/>
        </w:rPr>
        <w:tab/>
      </w:r>
      <w:r>
        <w:rPr>
          <w:sz w:val="28"/>
          <w:szCs w:val="28"/>
        </w:rPr>
        <w:t xml:space="preserve">Права и обязанности по договору на размещение не могут быть переданы другому хозяйствующему субъекту на основании договора. </w:t>
      </w:r>
    </w:p>
    <w:p w:rsidR="00387E00" w:rsidRDefault="00387E00" w:rsidP="00387E00">
      <w:pPr>
        <w:widowControl w:val="0"/>
        <w:autoSpaceDE w:val="0"/>
        <w:jc w:val="both"/>
      </w:pPr>
      <w:r>
        <w:rPr>
          <w:color w:val="C9211E"/>
          <w:sz w:val="28"/>
          <w:szCs w:val="28"/>
        </w:rPr>
        <w:tab/>
      </w:r>
      <w:r>
        <w:rPr>
          <w:color w:val="000000"/>
          <w:sz w:val="28"/>
          <w:szCs w:val="28"/>
        </w:rPr>
        <w:t xml:space="preserve">8. Договор на размещение является платным. </w:t>
      </w:r>
      <w:r w:rsidR="00F163CD">
        <w:rPr>
          <w:color w:val="000000"/>
          <w:sz w:val="28"/>
          <w:szCs w:val="28"/>
        </w:rPr>
        <w:t>Плата по договору на размещение, устанавливается в соответствии с</w:t>
      </w:r>
      <w:r w:rsidR="00444150">
        <w:rPr>
          <w:color w:val="000000"/>
          <w:sz w:val="28"/>
          <w:szCs w:val="28"/>
        </w:rPr>
        <w:t xml:space="preserve"> действующими согласно пункту 5 решения</w:t>
      </w:r>
      <w:r w:rsidR="00C33115">
        <w:rPr>
          <w:color w:val="000000"/>
          <w:sz w:val="28"/>
          <w:szCs w:val="28"/>
        </w:rPr>
        <w:t xml:space="preserve"> </w:t>
      </w:r>
      <w:proofErr w:type="spellStart"/>
      <w:r w:rsidR="00C33115">
        <w:rPr>
          <w:color w:val="000000"/>
          <w:sz w:val="28"/>
          <w:szCs w:val="28"/>
        </w:rPr>
        <w:t>Сафоновского</w:t>
      </w:r>
      <w:proofErr w:type="spellEnd"/>
      <w:r w:rsidR="00C33115">
        <w:rPr>
          <w:color w:val="000000"/>
          <w:sz w:val="28"/>
          <w:szCs w:val="28"/>
        </w:rPr>
        <w:t xml:space="preserve"> окружного Совета депутатов от 23.10.2024 №15 «Об отд</w:t>
      </w:r>
      <w:r w:rsidR="00EE68A1">
        <w:rPr>
          <w:color w:val="000000"/>
          <w:sz w:val="28"/>
          <w:szCs w:val="28"/>
        </w:rPr>
        <w:t>ельных вопросах правопреемства»:</w:t>
      </w:r>
      <w:r w:rsidR="00C33115">
        <w:rPr>
          <w:color w:val="000000"/>
          <w:sz w:val="28"/>
          <w:szCs w:val="28"/>
        </w:rPr>
        <w:t xml:space="preserve"> </w:t>
      </w:r>
      <w:r w:rsidR="00F163CD">
        <w:rPr>
          <w:color w:val="000000"/>
          <w:sz w:val="28"/>
          <w:szCs w:val="28"/>
        </w:rPr>
        <w:t xml:space="preserve">решением Совета депутатов </w:t>
      </w:r>
      <w:proofErr w:type="spellStart"/>
      <w:r w:rsidR="00F163CD">
        <w:rPr>
          <w:color w:val="000000"/>
          <w:sz w:val="28"/>
          <w:szCs w:val="28"/>
        </w:rPr>
        <w:t>Сафоновского</w:t>
      </w:r>
      <w:proofErr w:type="spellEnd"/>
      <w:r w:rsidR="00F163CD">
        <w:rPr>
          <w:color w:val="000000"/>
          <w:sz w:val="28"/>
          <w:szCs w:val="28"/>
        </w:rPr>
        <w:t xml:space="preserve"> городского поселения </w:t>
      </w:r>
      <w:proofErr w:type="spellStart"/>
      <w:r w:rsidR="00F163CD">
        <w:rPr>
          <w:color w:val="000000"/>
          <w:sz w:val="28"/>
          <w:szCs w:val="28"/>
        </w:rPr>
        <w:t>Сафоновского</w:t>
      </w:r>
      <w:proofErr w:type="spellEnd"/>
      <w:r w:rsidR="00F163CD">
        <w:rPr>
          <w:color w:val="000000"/>
          <w:sz w:val="28"/>
          <w:szCs w:val="28"/>
        </w:rPr>
        <w:t xml:space="preserve"> района Смоленской области от 24.08.2022 №13/1 </w:t>
      </w:r>
      <w:r w:rsidR="007D131D">
        <w:rPr>
          <w:color w:val="000000"/>
          <w:sz w:val="28"/>
          <w:szCs w:val="28"/>
        </w:rPr>
        <w:t>«Об</w:t>
      </w:r>
      <w:r w:rsidR="00F163CD">
        <w:rPr>
          <w:color w:val="000000"/>
          <w:sz w:val="28"/>
          <w:szCs w:val="28"/>
        </w:rPr>
        <w:t xml:space="preserve"> утверждении </w:t>
      </w:r>
      <w:r w:rsidR="007D131D">
        <w:rPr>
          <w:color w:val="000000"/>
          <w:sz w:val="28"/>
          <w:szCs w:val="28"/>
        </w:rPr>
        <w:t>Правил</w:t>
      </w:r>
      <w:r w:rsidR="00F163CD">
        <w:rPr>
          <w:color w:val="000000"/>
          <w:sz w:val="28"/>
          <w:szCs w:val="28"/>
        </w:rPr>
        <w:t xml:space="preserve"> </w:t>
      </w:r>
      <w:r w:rsidR="007D131D">
        <w:rPr>
          <w:color w:val="000000"/>
          <w:sz w:val="28"/>
          <w:szCs w:val="28"/>
        </w:rPr>
        <w:t>определения</w:t>
      </w:r>
      <w:r w:rsidR="00F163CD">
        <w:rPr>
          <w:color w:val="000000"/>
          <w:sz w:val="28"/>
          <w:szCs w:val="28"/>
        </w:rPr>
        <w:t xml:space="preserve"> размера платы за </w:t>
      </w:r>
      <w:r w:rsidR="007D131D">
        <w:rPr>
          <w:color w:val="000000"/>
          <w:sz w:val="28"/>
          <w:szCs w:val="28"/>
        </w:rPr>
        <w:t>использование</w:t>
      </w:r>
      <w:r w:rsidR="00F163CD">
        <w:rPr>
          <w:color w:val="000000"/>
          <w:sz w:val="28"/>
          <w:szCs w:val="28"/>
        </w:rPr>
        <w:t xml:space="preserve"> земельных участков, находящихся в государственной собственности, до разграничения государственной собственности на землю</w:t>
      </w:r>
      <w:r w:rsidR="007D131D">
        <w:rPr>
          <w:color w:val="000000"/>
          <w:sz w:val="28"/>
          <w:szCs w:val="28"/>
        </w:rPr>
        <w:t>, и</w:t>
      </w:r>
      <w:r w:rsidR="00F163CD">
        <w:rPr>
          <w:color w:val="000000"/>
          <w:sz w:val="28"/>
          <w:szCs w:val="28"/>
        </w:rPr>
        <w:t xml:space="preserve"> земельных участков, </w:t>
      </w:r>
      <w:r w:rsidR="007D131D">
        <w:rPr>
          <w:color w:val="000000"/>
          <w:sz w:val="28"/>
          <w:szCs w:val="28"/>
        </w:rPr>
        <w:t>находящихся</w:t>
      </w:r>
      <w:r w:rsidR="00F163CD">
        <w:rPr>
          <w:color w:val="000000"/>
          <w:sz w:val="28"/>
          <w:szCs w:val="28"/>
        </w:rPr>
        <w:t xml:space="preserve"> в собственности муниципального образования </w:t>
      </w:r>
      <w:proofErr w:type="spellStart"/>
      <w:r w:rsidR="00F163CD">
        <w:rPr>
          <w:color w:val="000000"/>
          <w:sz w:val="28"/>
          <w:szCs w:val="28"/>
        </w:rPr>
        <w:t>Сафоновское</w:t>
      </w:r>
      <w:proofErr w:type="spellEnd"/>
      <w:r w:rsidR="00F163CD">
        <w:rPr>
          <w:color w:val="000000"/>
          <w:sz w:val="28"/>
          <w:szCs w:val="28"/>
        </w:rPr>
        <w:t xml:space="preserve"> городское поселение </w:t>
      </w:r>
      <w:proofErr w:type="spellStart"/>
      <w:r w:rsidR="00F163CD">
        <w:rPr>
          <w:color w:val="000000"/>
          <w:sz w:val="28"/>
          <w:szCs w:val="28"/>
        </w:rPr>
        <w:t>Сафоновского</w:t>
      </w:r>
      <w:proofErr w:type="spellEnd"/>
      <w:r w:rsidR="00F163CD">
        <w:rPr>
          <w:color w:val="000000"/>
          <w:sz w:val="28"/>
          <w:szCs w:val="28"/>
        </w:rPr>
        <w:t xml:space="preserve"> района Смоленской области, расположенных на </w:t>
      </w:r>
      <w:r w:rsidR="007D131D">
        <w:rPr>
          <w:color w:val="000000"/>
          <w:sz w:val="28"/>
          <w:szCs w:val="28"/>
        </w:rPr>
        <w:t>территории</w:t>
      </w:r>
      <w:r w:rsidR="00F163CD">
        <w:rPr>
          <w:color w:val="000000"/>
          <w:sz w:val="28"/>
          <w:szCs w:val="28"/>
        </w:rPr>
        <w:t xml:space="preserve">  </w:t>
      </w:r>
      <w:proofErr w:type="spellStart"/>
      <w:r w:rsidR="00F163CD">
        <w:rPr>
          <w:color w:val="000000"/>
          <w:sz w:val="28"/>
          <w:szCs w:val="28"/>
        </w:rPr>
        <w:t>Сафоновского</w:t>
      </w:r>
      <w:proofErr w:type="spellEnd"/>
      <w:r w:rsidR="00F163CD">
        <w:rPr>
          <w:color w:val="000000"/>
          <w:sz w:val="28"/>
          <w:szCs w:val="28"/>
        </w:rPr>
        <w:t xml:space="preserve"> городского поселения </w:t>
      </w:r>
      <w:proofErr w:type="spellStart"/>
      <w:r w:rsidR="00F163CD">
        <w:rPr>
          <w:color w:val="000000"/>
          <w:sz w:val="28"/>
          <w:szCs w:val="28"/>
        </w:rPr>
        <w:t>Сафоновского</w:t>
      </w:r>
      <w:proofErr w:type="spellEnd"/>
      <w:r w:rsidR="00F163CD">
        <w:rPr>
          <w:color w:val="000000"/>
          <w:sz w:val="28"/>
          <w:szCs w:val="28"/>
        </w:rPr>
        <w:t xml:space="preserve"> района Смоленской области, без предоставления земельных участков и установления сервитутов, публичного сервитута для размещения объектов, виды </w:t>
      </w:r>
      <w:r w:rsidR="007D131D">
        <w:rPr>
          <w:color w:val="000000"/>
          <w:sz w:val="28"/>
          <w:szCs w:val="28"/>
        </w:rPr>
        <w:t>которых</w:t>
      </w:r>
      <w:r w:rsidR="00F163CD">
        <w:rPr>
          <w:color w:val="000000"/>
          <w:sz w:val="28"/>
          <w:szCs w:val="28"/>
        </w:rPr>
        <w:t xml:space="preserve"> установлены постановлением Правительства Российской Федерации от 03.12.2014 № 1300 «Об утверждении перечня видов </w:t>
      </w:r>
      <w:r w:rsidR="007D131D">
        <w:rPr>
          <w:color w:val="000000"/>
          <w:sz w:val="28"/>
          <w:szCs w:val="28"/>
        </w:rPr>
        <w:t>объектов</w:t>
      </w:r>
      <w:r w:rsidR="00F163CD">
        <w:rPr>
          <w:color w:val="000000"/>
          <w:sz w:val="28"/>
          <w:szCs w:val="28"/>
        </w:rPr>
        <w:t xml:space="preserve">, </w:t>
      </w:r>
      <w:r w:rsidR="007D131D">
        <w:rPr>
          <w:color w:val="000000"/>
          <w:sz w:val="28"/>
          <w:szCs w:val="28"/>
        </w:rPr>
        <w:t>размещение</w:t>
      </w:r>
      <w:r w:rsidR="00F163CD">
        <w:rPr>
          <w:color w:val="000000"/>
          <w:sz w:val="28"/>
          <w:szCs w:val="28"/>
        </w:rPr>
        <w:t xml:space="preserve"> которых может осуществляться на землях или </w:t>
      </w:r>
      <w:r w:rsidR="007D131D">
        <w:rPr>
          <w:color w:val="000000"/>
          <w:sz w:val="28"/>
          <w:szCs w:val="28"/>
        </w:rPr>
        <w:t>земельных</w:t>
      </w:r>
      <w:r w:rsidR="00F163CD">
        <w:rPr>
          <w:color w:val="000000"/>
          <w:sz w:val="28"/>
          <w:szCs w:val="28"/>
        </w:rPr>
        <w:t xml:space="preserve"> участках, находящихся в </w:t>
      </w:r>
      <w:r w:rsidR="007D131D">
        <w:rPr>
          <w:color w:val="000000"/>
          <w:sz w:val="28"/>
          <w:szCs w:val="28"/>
        </w:rPr>
        <w:t>государственной</w:t>
      </w:r>
      <w:r w:rsidR="00F163CD">
        <w:rPr>
          <w:color w:val="000000"/>
          <w:sz w:val="28"/>
          <w:szCs w:val="28"/>
        </w:rPr>
        <w:t xml:space="preserve"> или муниципальной собственности, без предоставления земельных участков и </w:t>
      </w:r>
      <w:r w:rsidR="007D131D">
        <w:rPr>
          <w:color w:val="000000"/>
          <w:sz w:val="28"/>
          <w:szCs w:val="28"/>
        </w:rPr>
        <w:t>установления</w:t>
      </w:r>
      <w:r w:rsidR="00F163CD">
        <w:rPr>
          <w:color w:val="000000"/>
          <w:sz w:val="28"/>
          <w:szCs w:val="28"/>
        </w:rPr>
        <w:t xml:space="preserve"> сервитутов», а также порядка расчет</w:t>
      </w:r>
      <w:r w:rsidR="007D131D">
        <w:rPr>
          <w:color w:val="000000"/>
          <w:sz w:val="28"/>
          <w:szCs w:val="28"/>
        </w:rPr>
        <w:t xml:space="preserve">а, условий и сроков ее внесения»,  решением </w:t>
      </w:r>
      <w:proofErr w:type="spellStart"/>
      <w:r w:rsidR="007D131D">
        <w:rPr>
          <w:color w:val="000000"/>
          <w:sz w:val="28"/>
          <w:szCs w:val="28"/>
        </w:rPr>
        <w:t>Сафоновского</w:t>
      </w:r>
      <w:proofErr w:type="spellEnd"/>
      <w:r w:rsidR="007D131D">
        <w:rPr>
          <w:color w:val="000000"/>
          <w:sz w:val="28"/>
          <w:szCs w:val="28"/>
        </w:rPr>
        <w:t xml:space="preserve"> районного Совета депутатов от 24.08.2022 №25/3 «Об утверждении Правил определения размера платы за использование земельных участков, находящихся в государственной собственности, до разграничения государственной собственности на землю, и земельных участков, находящихся в собственности муниципального образования «</w:t>
      </w:r>
      <w:proofErr w:type="spellStart"/>
      <w:r w:rsidR="007D131D">
        <w:rPr>
          <w:color w:val="000000"/>
          <w:sz w:val="28"/>
          <w:szCs w:val="28"/>
        </w:rPr>
        <w:t>Сафоновский</w:t>
      </w:r>
      <w:proofErr w:type="spellEnd"/>
      <w:r w:rsidR="007D131D">
        <w:rPr>
          <w:color w:val="000000"/>
          <w:sz w:val="28"/>
          <w:szCs w:val="28"/>
        </w:rPr>
        <w:t xml:space="preserve"> район» Смоленской области, расположенных на территории  муниципального образования «</w:t>
      </w:r>
      <w:proofErr w:type="spellStart"/>
      <w:r w:rsidR="007D131D">
        <w:rPr>
          <w:color w:val="000000"/>
          <w:sz w:val="28"/>
          <w:szCs w:val="28"/>
        </w:rPr>
        <w:t>Сафоновский</w:t>
      </w:r>
      <w:proofErr w:type="spellEnd"/>
      <w:r w:rsidR="007D131D">
        <w:rPr>
          <w:color w:val="000000"/>
          <w:sz w:val="28"/>
          <w:szCs w:val="28"/>
        </w:rPr>
        <w:t xml:space="preserve"> район» Смоленской области, без предоставления земельных участков и установления сервитутов, публичного сервитута для размещения объектов, виды которых установлены постановлением Правительства Российской Федерации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w:t>
      </w:r>
      <w:r>
        <w:rPr>
          <w:color w:val="000000"/>
          <w:sz w:val="28"/>
          <w:szCs w:val="28"/>
        </w:rPr>
        <w:t>перечисляется в бюджет муниципального образования «</w:t>
      </w:r>
      <w:proofErr w:type="spellStart"/>
      <w:r>
        <w:rPr>
          <w:color w:val="000000"/>
          <w:sz w:val="28"/>
          <w:szCs w:val="28"/>
        </w:rPr>
        <w:t>Сафоновский</w:t>
      </w:r>
      <w:proofErr w:type="spellEnd"/>
      <w:r>
        <w:rPr>
          <w:color w:val="000000"/>
          <w:sz w:val="28"/>
          <w:szCs w:val="28"/>
        </w:rPr>
        <w:t xml:space="preserve"> муниципальный округ» Смоленской области в полном объеме.</w:t>
      </w:r>
    </w:p>
    <w:p w:rsidR="00387E00" w:rsidRDefault="00387E00" w:rsidP="00387E00">
      <w:pPr>
        <w:widowControl w:val="0"/>
        <w:autoSpaceDE w:val="0"/>
        <w:jc w:val="both"/>
      </w:pPr>
      <w:r>
        <w:rPr>
          <w:color w:val="000000"/>
          <w:sz w:val="28"/>
          <w:szCs w:val="28"/>
        </w:rPr>
        <w:t xml:space="preserve">        </w:t>
      </w:r>
      <w:r>
        <w:rPr>
          <w:color w:val="000000"/>
          <w:sz w:val="28"/>
          <w:szCs w:val="28"/>
        </w:rPr>
        <w:tab/>
        <w:t xml:space="preserve">9. Запрещается размещение нестационарных торговых объектов в местах, не </w:t>
      </w:r>
      <w:r>
        <w:rPr>
          <w:color w:val="000000"/>
          <w:sz w:val="28"/>
          <w:szCs w:val="28"/>
        </w:rPr>
        <w:lastRenderedPageBreak/>
        <w:t>предусмотренных Схемой, а также без договора на размещение нестационарного торгового объекта на территории муниципального образования «</w:t>
      </w:r>
      <w:proofErr w:type="spellStart"/>
      <w:r>
        <w:rPr>
          <w:color w:val="000000"/>
          <w:sz w:val="28"/>
          <w:szCs w:val="28"/>
        </w:rPr>
        <w:t>Сафоновский</w:t>
      </w:r>
      <w:proofErr w:type="spellEnd"/>
      <w:r>
        <w:rPr>
          <w:color w:val="000000"/>
          <w:sz w:val="28"/>
          <w:szCs w:val="28"/>
        </w:rPr>
        <w:t xml:space="preserve"> муниципальный округ» Смоленской области.</w:t>
      </w:r>
    </w:p>
    <w:p w:rsidR="00387E00" w:rsidRPr="00A458DB" w:rsidRDefault="00387E00" w:rsidP="00387E00">
      <w:pPr>
        <w:widowControl w:val="0"/>
        <w:autoSpaceDE w:val="0"/>
        <w:jc w:val="both"/>
      </w:pPr>
      <w:r>
        <w:rPr>
          <w:color w:val="C9211E"/>
          <w:sz w:val="28"/>
          <w:szCs w:val="28"/>
        </w:rPr>
        <w:t xml:space="preserve"> </w:t>
      </w:r>
      <w:bookmarkStart w:id="3" w:name="Par48"/>
      <w:bookmarkStart w:id="4" w:name="Par71"/>
      <w:bookmarkEnd w:id="3"/>
      <w:bookmarkEnd w:id="4"/>
    </w:p>
    <w:p w:rsidR="00387E00" w:rsidRDefault="00387E00" w:rsidP="00387E00">
      <w:pPr>
        <w:widowControl w:val="0"/>
        <w:autoSpaceDE w:val="0"/>
        <w:jc w:val="center"/>
        <w:outlineLvl w:val="1"/>
      </w:pPr>
      <w:r>
        <w:rPr>
          <w:b/>
          <w:bCs/>
          <w:color w:val="000000"/>
          <w:sz w:val="28"/>
          <w:szCs w:val="28"/>
        </w:rPr>
        <w:t>2. Требования, предъявляемые к размещению и внешнему виду</w:t>
      </w:r>
    </w:p>
    <w:p w:rsidR="00387E00" w:rsidRDefault="00387E00" w:rsidP="00387E00">
      <w:pPr>
        <w:jc w:val="center"/>
      </w:pPr>
      <w:r>
        <w:rPr>
          <w:b/>
          <w:bCs/>
          <w:color w:val="000000"/>
          <w:sz w:val="28"/>
          <w:szCs w:val="28"/>
        </w:rPr>
        <w:t>нестационарных торговых объектов</w:t>
      </w:r>
    </w:p>
    <w:p w:rsidR="00387E00" w:rsidRDefault="00387E00" w:rsidP="00387E00">
      <w:pPr>
        <w:jc w:val="center"/>
        <w:rPr>
          <w:b/>
          <w:bCs/>
          <w:color w:val="C9211E"/>
          <w:sz w:val="28"/>
          <w:szCs w:val="28"/>
        </w:rPr>
      </w:pPr>
    </w:p>
    <w:p w:rsidR="00387E00" w:rsidRDefault="00387E00" w:rsidP="00387E00">
      <w:pPr>
        <w:widowControl w:val="0"/>
        <w:autoSpaceDE w:val="0"/>
        <w:jc w:val="both"/>
      </w:pPr>
      <w:r>
        <w:rPr>
          <w:b/>
          <w:bCs/>
          <w:color w:val="C9211E"/>
          <w:sz w:val="28"/>
          <w:szCs w:val="28"/>
        </w:rPr>
        <w:tab/>
      </w:r>
      <w:r>
        <w:rPr>
          <w:color w:val="000000"/>
          <w:sz w:val="28"/>
          <w:szCs w:val="28"/>
        </w:rPr>
        <w:t xml:space="preserve">1. Специализация нестационарного торгового объекта указывается в Схеме и является существенным (обязательным) условием договора на размещение нестационарного торгового объекта. </w:t>
      </w:r>
      <w:bookmarkStart w:id="5" w:name="Par109"/>
      <w:bookmarkEnd w:id="5"/>
    </w:p>
    <w:p w:rsidR="00387E00" w:rsidRDefault="00387E00" w:rsidP="00387E00">
      <w:pPr>
        <w:widowControl w:val="0"/>
        <w:autoSpaceDE w:val="0"/>
        <w:jc w:val="both"/>
      </w:pPr>
      <w:r>
        <w:rPr>
          <w:color w:val="C9211E"/>
          <w:sz w:val="28"/>
          <w:szCs w:val="28"/>
        </w:rPr>
        <w:tab/>
      </w:r>
      <w:r>
        <w:rPr>
          <w:color w:val="000000"/>
          <w:sz w:val="28"/>
          <w:szCs w:val="28"/>
        </w:rPr>
        <w:t xml:space="preserve">2. На нестационарных торговых объектах </w:t>
      </w:r>
      <w:r w:rsidR="002D7D2B">
        <w:rPr>
          <w:color w:val="000000"/>
          <w:sz w:val="28"/>
          <w:szCs w:val="28"/>
        </w:rPr>
        <w:t>располагает</w:t>
      </w:r>
      <w:r>
        <w:rPr>
          <w:color w:val="000000"/>
          <w:sz w:val="28"/>
          <w:szCs w:val="28"/>
        </w:rPr>
        <w:t>ся вывеска с указанием фирменного наименования хозяйствующего субъекта, режима работы. Хозяйствующие субъекты, осуществляющие торговую деятельность, определяют режим работы самостоятельно, за исключением случаев, установленных законодательством Российской Федерации.</w:t>
      </w:r>
    </w:p>
    <w:p w:rsidR="00387E00" w:rsidRDefault="00387E00" w:rsidP="00387E00">
      <w:pPr>
        <w:widowControl w:val="0"/>
        <w:autoSpaceDE w:val="0"/>
        <w:ind w:firstLine="794"/>
        <w:jc w:val="both"/>
      </w:pPr>
      <w:r>
        <w:rPr>
          <w:color w:val="000000"/>
          <w:sz w:val="28"/>
          <w:szCs w:val="28"/>
        </w:rPr>
        <w:t>При определени</w:t>
      </w:r>
      <w:r w:rsidR="002D7D2B">
        <w:rPr>
          <w:color w:val="000000"/>
          <w:sz w:val="28"/>
          <w:szCs w:val="28"/>
        </w:rPr>
        <w:t>и (установлении) режима работы учитывает</w:t>
      </w:r>
      <w:r>
        <w:rPr>
          <w:color w:val="000000"/>
          <w:sz w:val="28"/>
          <w:szCs w:val="28"/>
        </w:rPr>
        <w:t>ся необходимость соблюдения тишины и спокойствия граждан.</w:t>
      </w:r>
    </w:p>
    <w:p w:rsidR="00387E00" w:rsidRDefault="00387E00" w:rsidP="00387E00">
      <w:pPr>
        <w:widowControl w:val="0"/>
        <w:autoSpaceDE w:val="0"/>
        <w:jc w:val="both"/>
      </w:pPr>
      <w:r>
        <w:rPr>
          <w:color w:val="C9211E"/>
          <w:sz w:val="28"/>
          <w:szCs w:val="28"/>
        </w:rPr>
        <w:tab/>
      </w:r>
      <w:r>
        <w:rPr>
          <w:color w:val="000000"/>
          <w:sz w:val="28"/>
          <w:szCs w:val="28"/>
        </w:rPr>
        <w:t xml:space="preserve">3. При эксплуатации нестационарных торговых объектов </w:t>
      </w:r>
      <w:r w:rsidR="002D7D2B">
        <w:rPr>
          <w:color w:val="000000"/>
          <w:sz w:val="28"/>
          <w:szCs w:val="28"/>
        </w:rPr>
        <w:t>обеспечивает</w:t>
      </w:r>
      <w:r>
        <w:rPr>
          <w:color w:val="000000"/>
          <w:sz w:val="28"/>
          <w:szCs w:val="28"/>
        </w:rPr>
        <w:t>ся соблюдение санитарных норм и правил по реализации и условиям хранения продукции, ветеринарных, противопожарных, экологических и других правил, требований безопасности аттракционов.</w:t>
      </w:r>
    </w:p>
    <w:p w:rsidR="00387E00" w:rsidRDefault="00387E00" w:rsidP="00387E00">
      <w:pPr>
        <w:widowControl w:val="0"/>
        <w:autoSpaceDE w:val="0"/>
        <w:jc w:val="both"/>
      </w:pPr>
      <w:r>
        <w:rPr>
          <w:color w:val="000000"/>
          <w:sz w:val="28"/>
          <w:szCs w:val="28"/>
        </w:rPr>
        <w:tab/>
        <w:t xml:space="preserve">4. Транспортное обслуживание нестационарных объектов и загрузка их товарами </w:t>
      </w:r>
      <w:r w:rsidR="002D7D2B">
        <w:rPr>
          <w:color w:val="000000"/>
          <w:sz w:val="28"/>
          <w:szCs w:val="28"/>
        </w:rPr>
        <w:t>осуществляется с обязательным соблюдением безопасности</w:t>
      </w:r>
      <w:r>
        <w:rPr>
          <w:color w:val="000000"/>
          <w:sz w:val="28"/>
          <w:szCs w:val="28"/>
        </w:rPr>
        <w:t xml:space="preserve"> движения транспорта и пешеходов.</w:t>
      </w:r>
    </w:p>
    <w:p w:rsidR="00387E00" w:rsidRDefault="00387E00" w:rsidP="00387E00">
      <w:pPr>
        <w:tabs>
          <w:tab w:val="left" w:pos="1125"/>
        </w:tabs>
        <w:jc w:val="both"/>
      </w:pPr>
      <w:r>
        <w:rPr>
          <w:color w:val="000000"/>
          <w:sz w:val="28"/>
          <w:szCs w:val="28"/>
        </w:rPr>
        <w:t xml:space="preserve">          5. В нестационарных торговых объектах используются средства измерения (весы, гири, мерные емкости и другие), соответствующие метрологическим правилам и нормам измерительные приборы. Измерительные приборы </w:t>
      </w:r>
      <w:r w:rsidR="002D7D2B">
        <w:rPr>
          <w:color w:val="000000"/>
          <w:sz w:val="28"/>
          <w:szCs w:val="28"/>
        </w:rPr>
        <w:t>устанавливаются</w:t>
      </w:r>
      <w:r>
        <w:rPr>
          <w:color w:val="000000"/>
          <w:sz w:val="28"/>
          <w:szCs w:val="28"/>
        </w:rPr>
        <w:t xml:space="preserve"> таким образом, чтобы в наглядной и доступной форме </w:t>
      </w:r>
      <w:r w:rsidR="002D7D2B">
        <w:rPr>
          <w:color w:val="000000"/>
          <w:sz w:val="28"/>
          <w:szCs w:val="28"/>
        </w:rPr>
        <w:t>обеспечивались</w:t>
      </w:r>
      <w:r>
        <w:rPr>
          <w:color w:val="000000"/>
          <w:sz w:val="28"/>
          <w:szCs w:val="28"/>
        </w:rPr>
        <w:t xml:space="preserve"> процессы взвешивания товаров, определения их стоимости, а также их отпуска.</w:t>
      </w:r>
    </w:p>
    <w:p w:rsidR="00387E00" w:rsidRDefault="00387E00" w:rsidP="00387E00">
      <w:pPr>
        <w:jc w:val="both"/>
      </w:pPr>
      <w:r>
        <w:rPr>
          <w:color w:val="000000"/>
          <w:sz w:val="28"/>
          <w:szCs w:val="28"/>
        </w:rPr>
        <w:t xml:space="preserve">          6. Владельцы нестационарных торговых объектов обязаны обеспечить уход за их внешним видом: содержать в чистоте и порядке, своевременно красить и устранять повреждения на вывесках, конструктивных элементах, производить уборку и благоустройство прилегающей территории на расстоянии 5 метров вокруг нестационарного торгового объекта.</w:t>
      </w:r>
    </w:p>
    <w:p w:rsidR="00387E00" w:rsidRDefault="00387E00" w:rsidP="00387E00">
      <w:pPr>
        <w:widowControl w:val="0"/>
        <w:autoSpaceDE w:val="0"/>
        <w:jc w:val="both"/>
      </w:pPr>
      <w:r>
        <w:rPr>
          <w:color w:val="C9211E"/>
          <w:sz w:val="28"/>
          <w:szCs w:val="28"/>
        </w:rPr>
        <w:tab/>
      </w:r>
      <w:r w:rsidR="002D7D2B">
        <w:rPr>
          <w:color w:val="000000"/>
          <w:sz w:val="28"/>
          <w:szCs w:val="28"/>
        </w:rPr>
        <w:t>7. Реализация</w:t>
      </w:r>
      <w:r>
        <w:rPr>
          <w:color w:val="000000"/>
          <w:sz w:val="28"/>
          <w:szCs w:val="28"/>
        </w:rPr>
        <w:t xml:space="preserve"> товаров в нестационарном торговом объекте </w:t>
      </w:r>
      <w:r w:rsidR="002D7D2B">
        <w:rPr>
          <w:color w:val="000000"/>
          <w:sz w:val="28"/>
          <w:szCs w:val="28"/>
        </w:rPr>
        <w:t>осуществляется при наличии документов, подтверждающих</w:t>
      </w:r>
      <w:r>
        <w:rPr>
          <w:color w:val="000000"/>
          <w:sz w:val="28"/>
          <w:szCs w:val="28"/>
        </w:rPr>
        <w:t xml:space="preserve"> ка</w:t>
      </w:r>
      <w:r w:rsidR="002D7D2B">
        <w:rPr>
          <w:color w:val="000000"/>
          <w:sz w:val="28"/>
          <w:szCs w:val="28"/>
        </w:rPr>
        <w:t>чество и безопасность продукции</w:t>
      </w:r>
      <w:r>
        <w:rPr>
          <w:color w:val="000000"/>
          <w:sz w:val="28"/>
          <w:szCs w:val="28"/>
        </w:rPr>
        <w:t xml:space="preserve"> в соответствии с законодательством Российской Федерации.</w:t>
      </w:r>
    </w:p>
    <w:p w:rsidR="00387E00" w:rsidRDefault="00387E00" w:rsidP="00387E00">
      <w:pPr>
        <w:widowControl w:val="0"/>
        <w:autoSpaceDE w:val="0"/>
        <w:ind w:firstLine="540"/>
        <w:jc w:val="both"/>
      </w:pPr>
      <w:r>
        <w:rPr>
          <w:color w:val="000000"/>
          <w:sz w:val="28"/>
          <w:szCs w:val="28"/>
        </w:rPr>
        <w:t xml:space="preserve">  8. Работники нестационарных торговых объектов обязаны:</w:t>
      </w:r>
    </w:p>
    <w:p w:rsidR="00387E00" w:rsidRDefault="00387E00" w:rsidP="00387E00">
      <w:pPr>
        <w:pStyle w:val="21"/>
        <w:widowControl w:val="0"/>
        <w:autoSpaceDE w:val="0"/>
        <w:ind w:left="0"/>
        <w:jc w:val="both"/>
      </w:pPr>
      <w:r>
        <w:rPr>
          <w:color w:val="000000"/>
          <w:sz w:val="28"/>
          <w:szCs w:val="28"/>
        </w:rPr>
        <w:tab/>
        <w:t>- выполнять требования пожарной безопасности, соблюдать требования законодательства Российской Федерации о защите прав потребителей, законодательства Российской Федерации в области обеспечения санитарно-эпидемиологического благополучия населения, требования, предъявляемые законодательством Российской Федерации к продаже отдельных видов товаров, иные предусмотренные законодательством Российской Федерации требования;</w:t>
      </w:r>
    </w:p>
    <w:p w:rsidR="00387E00" w:rsidRDefault="00387E00" w:rsidP="00387E00">
      <w:pPr>
        <w:pStyle w:val="21"/>
        <w:widowControl w:val="0"/>
        <w:autoSpaceDE w:val="0"/>
        <w:ind w:left="0"/>
        <w:jc w:val="both"/>
      </w:pPr>
      <w:r>
        <w:rPr>
          <w:color w:val="000000"/>
          <w:sz w:val="28"/>
          <w:szCs w:val="28"/>
        </w:rPr>
        <w:lastRenderedPageBreak/>
        <w:tab/>
        <w:t>- содержать нестационарные торговые объекты, торговое оборудование в чистоте;</w:t>
      </w:r>
    </w:p>
    <w:p w:rsidR="00387E00" w:rsidRDefault="00387E00" w:rsidP="00387E00">
      <w:pPr>
        <w:pStyle w:val="21"/>
        <w:widowControl w:val="0"/>
        <w:autoSpaceDE w:val="0"/>
        <w:ind w:left="360" w:firstLine="180"/>
        <w:jc w:val="both"/>
      </w:pPr>
      <w:r>
        <w:rPr>
          <w:rFonts w:eastAsia="Times New Roman"/>
          <w:color w:val="000000"/>
          <w:sz w:val="28"/>
          <w:szCs w:val="28"/>
        </w:rPr>
        <w:t xml:space="preserve">  </w:t>
      </w:r>
      <w:r>
        <w:rPr>
          <w:color w:val="000000"/>
          <w:sz w:val="28"/>
          <w:szCs w:val="28"/>
        </w:rPr>
        <w:t>- предохранять товары от пыли, загрязнения;</w:t>
      </w:r>
    </w:p>
    <w:p w:rsidR="00387E00" w:rsidRDefault="00387E00" w:rsidP="00387E00">
      <w:pPr>
        <w:pStyle w:val="21"/>
        <w:widowControl w:val="0"/>
        <w:autoSpaceDE w:val="0"/>
        <w:ind w:left="0" w:firstLine="360"/>
        <w:jc w:val="both"/>
      </w:pPr>
      <w:r>
        <w:rPr>
          <w:rFonts w:eastAsia="Times New Roman"/>
          <w:color w:val="000000"/>
          <w:sz w:val="28"/>
          <w:szCs w:val="28"/>
        </w:rPr>
        <w:t xml:space="preserve">     </w:t>
      </w:r>
      <w:r>
        <w:rPr>
          <w:color w:val="000000"/>
          <w:sz w:val="28"/>
          <w:szCs w:val="28"/>
        </w:rPr>
        <w:t>- иметь чистую форменную одежду;</w:t>
      </w:r>
    </w:p>
    <w:p w:rsidR="00387E00" w:rsidRDefault="00387E00" w:rsidP="00387E00">
      <w:pPr>
        <w:pStyle w:val="21"/>
        <w:widowControl w:val="0"/>
        <w:autoSpaceDE w:val="0"/>
        <w:ind w:left="0" w:firstLine="708"/>
        <w:jc w:val="both"/>
      </w:pPr>
      <w:r>
        <w:rPr>
          <w:color w:val="000000"/>
          <w:sz w:val="28"/>
          <w:szCs w:val="28"/>
        </w:rPr>
        <w:t>- соблюдать условия труда, правила личной гигиены и санитарного содержания прилегающей территории;</w:t>
      </w:r>
    </w:p>
    <w:p w:rsidR="00387E00" w:rsidRDefault="00387E00" w:rsidP="00387E00">
      <w:pPr>
        <w:pStyle w:val="21"/>
        <w:widowControl w:val="0"/>
        <w:autoSpaceDE w:val="0"/>
        <w:ind w:left="0" w:firstLine="708"/>
        <w:jc w:val="both"/>
      </w:pPr>
      <w:r>
        <w:rPr>
          <w:color w:val="000000"/>
          <w:sz w:val="28"/>
          <w:szCs w:val="28"/>
        </w:rPr>
        <w:t>- предоставлять потребителям достоверную информацию о реализуемых товарах (оказываемых услугах) в соответствии с законодательством Российской Федерации.</w:t>
      </w:r>
    </w:p>
    <w:p w:rsidR="00387E00" w:rsidRDefault="00387E00" w:rsidP="00387E00">
      <w:pPr>
        <w:widowControl w:val="0"/>
        <w:autoSpaceDE w:val="0"/>
        <w:outlineLvl w:val="1"/>
        <w:rPr>
          <w:b/>
          <w:bCs/>
          <w:color w:val="C9211E"/>
          <w:sz w:val="28"/>
          <w:szCs w:val="28"/>
        </w:rPr>
      </w:pPr>
    </w:p>
    <w:p w:rsidR="00387E00" w:rsidRDefault="00387E00" w:rsidP="00387E00">
      <w:pPr>
        <w:pStyle w:val="Default"/>
        <w:jc w:val="center"/>
      </w:pPr>
      <w:r>
        <w:rPr>
          <w:b/>
          <w:sz w:val="28"/>
          <w:szCs w:val="28"/>
        </w:rPr>
        <w:t>3.  Порядок прекращения и расторжения договора на размещение нестационарного торгового объекта</w:t>
      </w:r>
    </w:p>
    <w:p w:rsidR="00387E00" w:rsidRDefault="00387E00" w:rsidP="00387E00">
      <w:pPr>
        <w:pStyle w:val="Default"/>
        <w:jc w:val="center"/>
        <w:rPr>
          <w:b/>
          <w:sz w:val="28"/>
          <w:szCs w:val="28"/>
        </w:rPr>
      </w:pPr>
    </w:p>
    <w:p w:rsidR="00387E00" w:rsidRDefault="00387E00" w:rsidP="00387E00">
      <w:pPr>
        <w:pStyle w:val="Default"/>
        <w:jc w:val="both"/>
      </w:pPr>
      <w:r>
        <w:rPr>
          <w:color w:val="C9211E"/>
          <w:sz w:val="28"/>
          <w:szCs w:val="28"/>
        </w:rPr>
        <w:tab/>
      </w:r>
      <w:r>
        <w:rPr>
          <w:sz w:val="28"/>
          <w:szCs w:val="28"/>
        </w:rPr>
        <w:t xml:space="preserve">1. Договор на размещение прекращается и расторгается в случаях, предусмотренных законом и (или) договором на размещение. </w:t>
      </w:r>
    </w:p>
    <w:p w:rsidR="00387E00" w:rsidRDefault="00387E00" w:rsidP="00387E00">
      <w:pPr>
        <w:pStyle w:val="Default"/>
        <w:jc w:val="both"/>
      </w:pPr>
      <w:r>
        <w:rPr>
          <w:color w:val="C9211E"/>
          <w:sz w:val="28"/>
          <w:szCs w:val="28"/>
        </w:rPr>
        <w:tab/>
      </w:r>
      <w:r>
        <w:rPr>
          <w:sz w:val="28"/>
          <w:szCs w:val="28"/>
        </w:rPr>
        <w:t>2. В случае наличия оснований для расторжения или прек</w:t>
      </w:r>
      <w:r w:rsidR="00CA64E8">
        <w:rPr>
          <w:sz w:val="28"/>
          <w:szCs w:val="28"/>
        </w:rPr>
        <w:t>ращения договора на размещение о</w:t>
      </w:r>
      <w:r>
        <w:rPr>
          <w:sz w:val="28"/>
          <w:szCs w:val="28"/>
        </w:rPr>
        <w:t>тдел по архитектуре Администрации муниципального образования «</w:t>
      </w:r>
      <w:proofErr w:type="spellStart"/>
      <w:r>
        <w:rPr>
          <w:sz w:val="28"/>
          <w:szCs w:val="28"/>
        </w:rPr>
        <w:t>Сафоновский</w:t>
      </w:r>
      <w:proofErr w:type="spellEnd"/>
      <w:r>
        <w:rPr>
          <w:sz w:val="28"/>
          <w:szCs w:val="28"/>
        </w:rPr>
        <w:t xml:space="preserve"> муниципальный округ» Смоленской области направляет хозяйствующему субъекту уведомление о расторжении (прекраще</w:t>
      </w:r>
      <w:r w:rsidR="00CA64E8">
        <w:rPr>
          <w:sz w:val="28"/>
          <w:szCs w:val="28"/>
        </w:rPr>
        <w:t xml:space="preserve">нии) договора на размещение </w:t>
      </w:r>
      <w:r>
        <w:rPr>
          <w:sz w:val="28"/>
          <w:szCs w:val="28"/>
        </w:rPr>
        <w:t>в течение 10 (десяти) календарных дней со дня установления (выявления) оснований, для расторжения (прекращения). Хозяйствующий субъект обя</w:t>
      </w:r>
      <w:r w:rsidR="00CA64E8">
        <w:rPr>
          <w:sz w:val="28"/>
          <w:szCs w:val="28"/>
        </w:rPr>
        <w:t>зан в течение 1 (одного) месяца</w:t>
      </w:r>
      <w:r>
        <w:rPr>
          <w:sz w:val="28"/>
          <w:szCs w:val="28"/>
        </w:rPr>
        <w:t xml:space="preserve"> со дня по</w:t>
      </w:r>
      <w:r w:rsidR="00CA64E8">
        <w:rPr>
          <w:sz w:val="28"/>
          <w:szCs w:val="28"/>
        </w:rPr>
        <w:t xml:space="preserve">лучения указанного уведомления </w:t>
      </w:r>
      <w:r>
        <w:rPr>
          <w:sz w:val="28"/>
          <w:szCs w:val="28"/>
        </w:rPr>
        <w:t xml:space="preserve">освободить место от принадлежащего ему нестационарного объекта. </w:t>
      </w:r>
    </w:p>
    <w:p w:rsidR="00387E00" w:rsidRDefault="00387E00" w:rsidP="00387E00">
      <w:pPr>
        <w:pStyle w:val="Default"/>
        <w:jc w:val="both"/>
      </w:pPr>
      <w:r>
        <w:rPr>
          <w:rFonts w:eastAsia="Times New Roman"/>
          <w:sz w:val="28"/>
          <w:szCs w:val="28"/>
        </w:rPr>
        <w:tab/>
        <w:t>В случае смерти хозяйствующего субъекта договор на размещение расторгается на основании постановления Администрации муниципального образования «</w:t>
      </w:r>
      <w:proofErr w:type="spellStart"/>
      <w:r>
        <w:rPr>
          <w:rFonts w:eastAsia="Times New Roman"/>
          <w:sz w:val="28"/>
          <w:szCs w:val="28"/>
        </w:rPr>
        <w:t>Сафоновский</w:t>
      </w:r>
      <w:proofErr w:type="spellEnd"/>
      <w:r>
        <w:rPr>
          <w:rFonts w:eastAsia="Times New Roman"/>
          <w:sz w:val="28"/>
          <w:szCs w:val="28"/>
        </w:rPr>
        <w:t xml:space="preserve"> муниципальный округ» Смоленской области.</w:t>
      </w:r>
    </w:p>
    <w:p w:rsidR="00387E00" w:rsidRDefault="00387E00" w:rsidP="00387E00">
      <w:pPr>
        <w:jc w:val="both"/>
      </w:pPr>
      <w:r>
        <w:rPr>
          <w:color w:val="C9211E"/>
          <w:sz w:val="28"/>
          <w:szCs w:val="28"/>
        </w:rPr>
        <w:tab/>
      </w:r>
      <w:r>
        <w:rPr>
          <w:color w:val="000000"/>
          <w:sz w:val="28"/>
          <w:szCs w:val="28"/>
        </w:rPr>
        <w:t>3. Администрация муниципального образования «</w:t>
      </w:r>
      <w:proofErr w:type="spellStart"/>
      <w:r>
        <w:rPr>
          <w:color w:val="000000"/>
          <w:sz w:val="28"/>
          <w:szCs w:val="28"/>
        </w:rPr>
        <w:t>Сафоновский</w:t>
      </w:r>
      <w:proofErr w:type="spellEnd"/>
      <w:r>
        <w:rPr>
          <w:color w:val="000000"/>
          <w:sz w:val="28"/>
          <w:szCs w:val="28"/>
        </w:rPr>
        <w:t xml:space="preserve"> муниципальный округ» Смоленской области извещает</w:t>
      </w:r>
      <w:r w:rsidR="00CA64E8">
        <w:rPr>
          <w:color w:val="000000"/>
          <w:sz w:val="28"/>
          <w:szCs w:val="28"/>
        </w:rPr>
        <w:t xml:space="preserve"> хозяйствующий субъект</w:t>
      </w:r>
      <w:r>
        <w:rPr>
          <w:color w:val="000000"/>
          <w:sz w:val="28"/>
          <w:szCs w:val="28"/>
        </w:rPr>
        <w:t xml:space="preserve"> о прекращении и расторже</w:t>
      </w:r>
      <w:r w:rsidR="00CA64E8">
        <w:rPr>
          <w:color w:val="000000"/>
          <w:sz w:val="28"/>
          <w:szCs w:val="28"/>
        </w:rPr>
        <w:t>нии договора на право размещения</w:t>
      </w:r>
      <w:r>
        <w:rPr>
          <w:color w:val="000000"/>
          <w:sz w:val="28"/>
          <w:szCs w:val="28"/>
        </w:rPr>
        <w:t xml:space="preserve"> нестационарного торгового объекта в случаях принятия</w:t>
      </w:r>
      <w:r w:rsidR="00CA64E8">
        <w:rPr>
          <w:color w:val="000000"/>
          <w:sz w:val="28"/>
          <w:szCs w:val="28"/>
        </w:rPr>
        <w:t xml:space="preserve"> ею</w:t>
      </w:r>
      <w:r>
        <w:rPr>
          <w:color w:val="000000"/>
          <w:sz w:val="28"/>
          <w:szCs w:val="28"/>
        </w:rPr>
        <w:t xml:space="preserve"> следующих решений:</w:t>
      </w:r>
    </w:p>
    <w:p w:rsidR="00387E00" w:rsidRDefault="00387E00" w:rsidP="00387E00">
      <w:pPr>
        <w:pStyle w:val="21"/>
        <w:widowControl w:val="0"/>
        <w:autoSpaceDE w:val="0"/>
        <w:ind w:left="0" w:firstLine="708"/>
        <w:jc w:val="both"/>
      </w:pPr>
      <w:r>
        <w:rPr>
          <w:color w:val="000000"/>
          <w:sz w:val="28"/>
          <w:szCs w:val="28"/>
        </w:rPr>
        <w:t>- о необходимости устройства, ремонта и (или) реконструкции автомобильных дорог, тротуаров в случае, если нахождение нестационарного торгового объекта препятствует осуществлению указанных работ;</w:t>
      </w:r>
    </w:p>
    <w:p w:rsidR="00387E00" w:rsidRDefault="00387E00" w:rsidP="00387E00">
      <w:pPr>
        <w:pStyle w:val="21"/>
        <w:widowControl w:val="0"/>
        <w:autoSpaceDE w:val="0"/>
        <w:ind w:left="0" w:firstLine="540"/>
        <w:jc w:val="both"/>
      </w:pPr>
      <w:r>
        <w:rPr>
          <w:color w:val="000000"/>
          <w:sz w:val="28"/>
          <w:szCs w:val="28"/>
        </w:rPr>
        <w:t>- об использовании территории, занимаемой нестационарным торговым объектом, для целей, связанных с развитием улично-дорожной сети, размещением остановок общественного транспорта, оборудованием бордюров, организацией парковочных карманов;</w:t>
      </w:r>
    </w:p>
    <w:p w:rsidR="00387E00" w:rsidRDefault="00387E00" w:rsidP="00387E00">
      <w:pPr>
        <w:autoSpaceDE w:val="0"/>
        <w:jc w:val="both"/>
      </w:pPr>
      <w:r>
        <w:rPr>
          <w:color w:val="000000"/>
          <w:sz w:val="28"/>
          <w:szCs w:val="28"/>
        </w:rPr>
        <w:tab/>
        <w:t>- о размещении объектов капитального строительства регионального и муниципального значения;</w:t>
      </w:r>
    </w:p>
    <w:p w:rsidR="00387E00" w:rsidRDefault="00387E00" w:rsidP="00387E00">
      <w:pPr>
        <w:autoSpaceDE w:val="0"/>
        <w:jc w:val="both"/>
      </w:pPr>
      <w:r>
        <w:rPr>
          <w:color w:val="000000"/>
          <w:sz w:val="28"/>
          <w:szCs w:val="28"/>
        </w:rPr>
        <w:tab/>
        <w:t>- о заключении договора о развитии застроенных территорий в случае, если нахождение нестационарного торгового объекта препятствует реализации указанного договора.</w:t>
      </w:r>
    </w:p>
    <w:p w:rsidR="00387E00" w:rsidRDefault="00387E00" w:rsidP="00387E00">
      <w:pPr>
        <w:widowControl w:val="0"/>
        <w:autoSpaceDE w:val="0"/>
        <w:ind w:firstLine="540"/>
        <w:jc w:val="both"/>
      </w:pPr>
      <w:r>
        <w:rPr>
          <w:color w:val="000000"/>
          <w:sz w:val="28"/>
          <w:szCs w:val="28"/>
        </w:rPr>
        <w:t>4. При выявлении неправомерно размещенных и (или) эксплуатируемых на территории муниципального образования «</w:t>
      </w:r>
      <w:proofErr w:type="spellStart"/>
      <w:r>
        <w:rPr>
          <w:color w:val="000000"/>
          <w:sz w:val="28"/>
          <w:szCs w:val="28"/>
        </w:rPr>
        <w:t>Сафоновский</w:t>
      </w:r>
      <w:proofErr w:type="spellEnd"/>
      <w:r>
        <w:rPr>
          <w:color w:val="000000"/>
          <w:sz w:val="28"/>
          <w:szCs w:val="28"/>
        </w:rPr>
        <w:t xml:space="preserve"> муниципальный округ» Смоленской области нестационарных торговых объектов </w:t>
      </w:r>
      <w:r w:rsidR="00CA64E8">
        <w:rPr>
          <w:sz w:val="28"/>
          <w:szCs w:val="28"/>
        </w:rPr>
        <w:t>о</w:t>
      </w:r>
      <w:r>
        <w:rPr>
          <w:sz w:val="28"/>
          <w:szCs w:val="28"/>
        </w:rPr>
        <w:t xml:space="preserve">тдел по архитектуре </w:t>
      </w:r>
      <w:r>
        <w:rPr>
          <w:sz w:val="28"/>
          <w:szCs w:val="28"/>
        </w:rPr>
        <w:lastRenderedPageBreak/>
        <w:t>Администрации муниципального образования «</w:t>
      </w:r>
      <w:proofErr w:type="spellStart"/>
      <w:r>
        <w:rPr>
          <w:sz w:val="28"/>
          <w:szCs w:val="28"/>
        </w:rPr>
        <w:t>Сафоновский</w:t>
      </w:r>
      <w:proofErr w:type="spellEnd"/>
      <w:r>
        <w:rPr>
          <w:sz w:val="28"/>
          <w:szCs w:val="28"/>
        </w:rPr>
        <w:t xml:space="preserve"> муниципальный округ» Смоленской области</w:t>
      </w:r>
      <w:r>
        <w:rPr>
          <w:color w:val="000000"/>
          <w:sz w:val="28"/>
          <w:szCs w:val="28"/>
        </w:rPr>
        <w:t xml:space="preserve"> в течение 5 календарных дней со дня выявления указанных фактов выдает владельцу нестационарного торгового объекта и/или лицу, эксплуатирующему нестационарный торговый объект, предписание о демонтаже нестационарного торгового объекта и освобождении занимаемого им земельного участка.</w:t>
      </w:r>
    </w:p>
    <w:p w:rsidR="00387E00" w:rsidRDefault="00387E00" w:rsidP="00387E00">
      <w:pPr>
        <w:widowControl w:val="0"/>
        <w:autoSpaceDE w:val="0"/>
        <w:ind w:firstLine="540"/>
        <w:jc w:val="both"/>
      </w:pPr>
      <w:r>
        <w:rPr>
          <w:color w:val="000000"/>
          <w:sz w:val="28"/>
          <w:szCs w:val="28"/>
        </w:rPr>
        <w:t xml:space="preserve"> 5. Срок демонтажа нестационарного торгового объекта определяется в зависимости от вида нестационарного торгового объекта и </w:t>
      </w:r>
      <w:r w:rsidR="00CA64E8">
        <w:rPr>
          <w:color w:val="000000"/>
          <w:sz w:val="28"/>
          <w:szCs w:val="28"/>
        </w:rPr>
        <w:t>составляет</w:t>
      </w:r>
      <w:r>
        <w:rPr>
          <w:color w:val="000000"/>
          <w:sz w:val="28"/>
          <w:szCs w:val="28"/>
        </w:rPr>
        <w:t xml:space="preserve"> не более 1 (одного) месяца со дня выдачи предписания.</w:t>
      </w:r>
    </w:p>
    <w:p w:rsidR="00387E00" w:rsidRDefault="00387E00" w:rsidP="00387E00">
      <w:pPr>
        <w:autoSpaceDE w:val="0"/>
        <w:jc w:val="both"/>
      </w:pPr>
      <w:r>
        <w:rPr>
          <w:color w:val="000000"/>
          <w:sz w:val="28"/>
          <w:szCs w:val="28"/>
        </w:rPr>
        <w:tab/>
        <w:t xml:space="preserve">6. Демонтаж нестационарных торговых объектов и освобождение земельных участков в добровольном порядке </w:t>
      </w:r>
      <w:r w:rsidR="00CA64E8">
        <w:rPr>
          <w:color w:val="000000"/>
          <w:sz w:val="28"/>
          <w:szCs w:val="28"/>
        </w:rPr>
        <w:t>осуществляется</w:t>
      </w:r>
      <w:r>
        <w:rPr>
          <w:color w:val="000000"/>
          <w:sz w:val="28"/>
          <w:szCs w:val="28"/>
        </w:rPr>
        <w:t xml:space="preserve"> собственниками нестационарных торговых объектов за счет собственных средств в срок, указанный в предписании.</w:t>
      </w:r>
    </w:p>
    <w:p w:rsidR="00387E00" w:rsidRDefault="00387E00" w:rsidP="00387E00">
      <w:pPr>
        <w:widowControl w:val="0"/>
        <w:autoSpaceDE w:val="0"/>
        <w:jc w:val="both"/>
      </w:pPr>
      <w:r>
        <w:rPr>
          <w:color w:val="000000"/>
          <w:sz w:val="28"/>
          <w:szCs w:val="28"/>
        </w:rPr>
        <w:tab/>
        <w:t>7. Юридические лица, индивидуальные предприниматели и физические лица, не являющиеся индивидуальными предпринимателями и применяющие специальный налоговый режим «Налог на профессиональный доход», нарушившие требования настоящего Порядка</w:t>
      </w:r>
      <w:r w:rsidR="00CA64E8">
        <w:rPr>
          <w:color w:val="000000"/>
          <w:sz w:val="28"/>
          <w:szCs w:val="28"/>
        </w:rPr>
        <w:t>,</w:t>
      </w:r>
      <w:r>
        <w:rPr>
          <w:color w:val="000000"/>
          <w:sz w:val="28"/>
          <w:szCs w:val="28"/>
        </w:rPr>
        <w:t xml:space="preserve"> несут ответственность в соответствии с законодательством Российской Федерации.</w:t>
      </w:r>
    </w:p>
    <w:p w:rsidR="00387E00" w:rsidRDefault="00387E00" w:rsidP="00387E00">
      <w:pPr>
        <w:widowControl w:val="0"/>
        <w:autoSpaceDE w:val="0"/>
        <w:ind w:firstLine="540"/>
        <w:jc w:val="both"/>
        <w:rPr>
          <w:color w:val="000000"/>
          <w:sz w:val="28"/>
          <w:szCs w:val="28"/>
        </w:rPr>
      </w:pPr>
    </w:p>
    <w:p w:rsidR="00E106B8" w:rsidRPr="00CD1B07" w:rsidRDefault="00E106B8" w:rsidP="0062285B">
      <w:pPr>
        <w:widowControl w:val="0"/>
        <w:ind w:firstLine="709"/>
        <w:jc w:val="center"/>
      </w:pPr>
    </w:p>
    <w:sectPr w:rsidR="00E106B8" w:rsidRPr="00CD1B07" w:rsidSect="003E0019">
      <w:headerReference w:type="default" r:id="rId12"/>
      <w:pgSz w:w="11907" w:h="16840" w:code="9"/>
      <w:pgMar w:top="1135" w:right="567" w:bottom="1134" w:left="1134" w:header="720" w:footer="720" w:gutter="0"/>
      <w:pgNumType w:start="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5FF7" w:rsidRDefault="004D5FF7" w:rsidP="003E0019">
      <w:r>
        <w:separator/>
      </w:r>
    </w:p>
  </w:endnote>
  <w:endnote w:type="continuationSeparator" w:id="0">
    <w:p w:rsidR="004D5FF7" w:rsidRDefault="004D5FF7" w:rsidP="003E00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5FF7" w:rsidRDefault="004D5FF7" w:rsidP="003E0019">
      <w:r>
        <w:separator/>
      </w:r>
    </w:p>
  </w:footnote>
  <w:footnote w:type="continuationSeparator" w:id="0">
    <w:p w:rsidR="004D5FF7" w:rsidRDefault="004D5FF7" w:rsidP="003E00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019" w:rsidRDefault="003E0019">
    <w:pPr>
      <w:pStyle w:val="a9"/>
      <w:jc w:val="center"/>
    </w:pPr>
  </w:p>
  <w:p w:rsidR="003E0019" w:rsidRDefault="003E0019" w:rsidP="003E0019">
    <w:pPr>
      <w:pStyle w:val="a9"/>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4B16EE"/>
    <w:multiLevelType w:val="hybridMultilevel"/>
    <w:tmpl w:val="C9208498"/>
    <w:lvl w:ilvl="0" w:tplc="3536D798">
      <w:numFmt w:val="bullet"/>
      <w:lvlText w:val="-"/>
      <w:lvlJc w:val="left"/>
      <w:pPr>
        <w:ind w:left="1012"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91142A40">
      <w:numFmt w:val="bullet"/>
      <w:lvlText w:val="•"/>
      <w:lvlJc w:val="left"/>
      <w:pPr>
        <w:ind w:left="1966" w:hanging="164"/>
      </w:pPr>
      <w:rPr>
        <w:rFonts w:hint="default"/>
        <w:lang w:val="ru-RU" w:eastAsia="en-US" w:bidi="ar-SA"/>
      </w:rPr>
    </w:lvl>
    <w:lvl w:ilvl="2" w:tplc="388233D6">
      <w:numFmt w:val="bullet"/>
      <w:lvlText w:val="•"/>
      <w:lvlJc w:val="left"/>
      <w:pPr>
        <w:ind w:left="2913" w:hanging="164"/>
      </w:pPr>
      <w:rPr>
        <w:rFonts w:hint="default"/>
        <w:lang w:val="ru-RU" w:eastAsia="en-US" w:bidi="ar-SA"/>
      </w:rPr>
    </w:lvl>
    <w:lvl w:ilvl="3" w:tplc="F44C9460">
      <w:numFmt w:val="bullet"/>
      <w:lvlText w:val="•"/>
      <w:lvlJc w:val="left"/>
      <w:pPr>
        <w:ind w:left="3860" w:hanging="164"/>
      </w:pPr>
      <w:rPr>
        <w:rFonts w:hint="default"/>
        <w:lang w:val="ru-RU" w:eastAsia="en-US" w:bidi="ar-SA"/>
      </w:rPr>
    </w:lvl>
    <w:lvl w:ilvl="4" w:tplc="C5D28F10">
      <w:numFmt w:val="bullet"/>
      <w:lvlText w:val="•"/>
      <w:lvlJc w:val="left"/>
      <w:pPr>
        <w:ind w:left="4807" w:hanging="164"/>
      </w:pPr>
      <w:rPr>
        <w:rFonts w:hint="default"/>
        <w:lang w:val="ru-RU" w:eastAsia="en-US" w:bidi="ar-SA"/>
      </w:rPr>
    </w:lvl>
    <w:lvl w:ilvl="5" w:tplc="C5A4ABBA">
      <w:numFmt w:val="bullet"/>
      <w:lvlText w:val="•"/>
      <w:lvlJc w:val="left"/>
      <w:pPr>
        <w:ind w:left="5754" w:hanging="164"/>
      </w:pPr>
      <w:rPr>
        <w:rFonts w:hint="default"/>
        <w:lang w:val="ru-RU" w:eastAsia="en-US" w:bidi="ar-SA"/>
      </w:rPr>
    </w:lvl>
    <w:lvl w:ilvl="6" w:tplc="69CAF260">
      <w:numFmt w:val="bullet"/>
      <w:lvlText w:val="•"/>
      <w:lvlJc w:val="left"/>
      <w:pPr>
        <w:ind w:left="6701" w:hanging="164"/>
      </w:pPr>
      <w:rPr>
        <w:rFonts w:hint="default"/>
        <w:lang w:val="ru-RU" w:eastAsia="en-US" w:bidi="ar-SA"/>
      </w:rPr>
    </w:lvl>
    <w:lvl w:ilvl="7" w:tplc="CE0AD206">
      <w:numFmt w:val="bullet"/>
      <w:lvlText w:val="•"/>
      <w:lvlJc w:val="left"/>
      <w:pPr>
        <w:ind w:left="7648" w:hanging="164"/>
      </w:pPr>
      <w:rPr>
        <w:rFonts w:hint="default"/>
        <w:lang w:val="ru-RU" w:eastAsia="en-US" w:bidi="ar-SA"/>
      </w:rPr>
    </w:lvl>
    <w:lvl w:ilvl="8" w:tplc="E64EE3E6">
      <w:numFmt w:val="bullet"/>
      <w:lvlText w:val="•"/>
      <w:lvlJc w:val="left"/>
      <w:pPr>
        <w:ind w:left="8595" w:hanging="164"/>
      </w:pPr>
      <w:rPr>
        <w:rFonts w:hint="default"/>
        <w:lang w:val="ru-RU" w:eastAsia="en-US" w:bidi="ar-SA"/>
      </w:rPr>
    </w:lvl>
  </w:abstractNum>
  <w:abstractNum w:abstractNumId="1">
    <w:nsid w:val="2B907A9E"/>
    <w:multiLevelType w:val="hybridMultilevel"/>
    <w:tmpl w:val="FB0A4520"/>
    <w:lvl w:ilvl="0" w:tplc="7172B3CE">
      <w:start w:val="1"/>
      <w:numFmt w:val="decimal"/>
      <w:lvlText w:val="%1"/>
      <w:lvlJc w:val="left"/>
      <w:pPr>
        <w:ind w:left="140" w:hanging="497"/>
      </w:pPr>
      <w:rPr>
        <w:rFonts w:hint="default"/>
        <w:lang w:val="ru-RU" w:eastAsia="en-US" w:bidi="ar-SA"/>
      </w:rPr>
    </w:lvl>
    <w:lvl w:ilvl="1" w:tplc="2954D048">
      <w:start w:val="1"/>
      <w:numFmt w:val="decimal"/>
      <w:lvlText w:val="%2."/>
      <w:lvlJc w:val="left"/>
      <w:pPr>
        <w:tabs>
          <w:tab w:val="num" w:pos="360"/>
        </w:tabs>
      </w:pPr>
      <w:rPr>
        <w:rFonts w:ascii="Times New Roman" w:eastAsia="Times New Roman" w:hAnsi="Times New Roman" w:cs="Times New Roman"/>
      </w:rPr>
    </w:lvl>
    <w:lvl w:ilvl="2" w:tplc="A11658C8">
      <w:numFmt w:val="bullet"/>
      <w:lvlText w:val="•"/>
      <w:lvlJc w:val="left"/>
      <w:pPr>
        <w:ind w:left="2209" w:hanging="497"/>
      </w:pPr>
      <w:rPr>
        <w:rFonts w:hint="default"/>
        <w:lang w:val="ru-RU" w:eastAsia="en-US" w:bidi="ar-SA"/>
      </w:rPr>
    </w:lvl>
    <w:lvl w:ilvl="3" w:tplc="8818834C">
      <w:numFmt w:val="bullet"/>
      <w:lvlText w:val="•"/>
      <w:lvlJc w:val="left"/>
      <w:pPr>
        <w:ind w:left="3244" w:hanging="497"/>
      </w:pPr>
      <w:rPr>
        <w:rFonts w:hint="default"/>
        <w:lang w:val="ru-RU" w:eastAsia="en-US" w:bidi="ar-SA"/>
      </w:rPr>
    </w:lvl>
    <w:lvl w:ilvl="4" w:tplc="97A406D0">
      <w:numFmt w:val="bullet"/>
      <w:lvlText w:val="•"/>
      <w:lvlJc w:val="left"/>
      <w:pPr>
        <w:ind w:left="4279" w:hanging="497"/>
      </w:pPr>
      <w:rPr>
        <w:rFonts w:hint="default"/>
        <w:lang w:val="ru-RU" w:eastAsia="en-US" w:bidi="ar-SA"/>
      </w:rPr>
    </w:lvl>
    <w:lvl w:ilvl="5" w:tplc="CC6AA924">
      <w:numFmt w:val="bullet"/>
      <w:lvlText w:val="•"/>
      <w:lvlJc w:val="left"/>
      <w:pPr>
        <w:ind w:left="5314" w:hanging="497"/>
      </w:pPr>
      <w:rPr>
        <w:rFonts w:hint="default"/>
        <w:lang w:val="ru-RU" w:eastAsia="en-US" w:bidi="ar-SA"/>
      </w:rPr>
    </w:lvl>
    <w:lvl w:ilvl="6" w:tplc="3BC67D3A">
      <w:numFmt w:val="bullet"/>
      <w:lvlText w:val="•"/>
      <w:lvlJc w:val="left"/>
      <w:pPr>
        <w:ind w:left="6349" w:hanging="497"/>
      </w:pPr>
      <w:rPr>
        <w:rFonts w:hint="default"/>
        <w:lang w:val="ru-RU" w:eastAsia="en-US" w:bidi="ar-SA"/>
      </w:rPr>
    </w:lvl>
    <w:lvl w:ilvl="7" w:tplc="7E4EDBF6">
      <w:numFmt w:val="bullet"/>
      <w:lvlText w:val="•"/>
      <w:lvlJc w:val="left"/>
      <w:pPr>
        <w:ind w:left="7384" w:hanging="497"/>
      </w:pPr>
      <w:rPr>
        <w:rFonts w:hint="default"/>
        <w:lang w:val="ru-RU" w:eastAsia="en-US" w:bidi="ar-SA"/>
      </w:rPr>
    </w:lvl>
    <w:lvl w:ilvl="8" w:tplc="FBF2FEF8">
      <w:numFmt w:val="bullet"/>
      <w:lvlText w:val="•"/>
      <w:lvlJc w:val="left"/>
      <w:pPr>
        <w:ind w:left="8419" w:hanging="497"/>
      </w:pPr>
      <w:rPr>
        <w:rFonts w:hint="default"/>
        <w:lang w:val="ru-RU" w:eastAsia="en-US" w:bidi="ar-SA"/>
      </w:rPr>
    </w:lvl>
  </w:abstractNum>
  <w:abstractNum w:abstractNumId="2">
    <w:nsid w:val="33DE17D7"/>
    <w:multiLevelType w:val="hybridMultilevel"/>
    <w:tmpl w:val="72BAACBE"/>
    <w:lvl w:ilvl="0" w:tplc="6BD2E4E0">
      <w:numFmt w:val="bullet"/>
      <w:lvlText w:val="-"/>
      <w:lvlJc w:val="left"/>
      <w:pPr>
        <w:ind w:left="140" w:hanging="284"/>
      </w:pPr>
      <w:rPr>
        <w:rFonts w:ascii="Times New Roman" w:eastAsia="Times New Roman" w:hAnsi="Times New Roman" w:cs="Times New Roman" w:hint="default"/>
        <w:b w:val="0"/>
        <w:bCs w:val="0"/>
        <w:i w:val="0"/>
        <w:iCs w:val="0"/>
        <w:spacing w:val="0"/>
        <w:w w:val="100"/>
        <w:sz w:val="28"/>
        <w:szCs w:val="28"/>
        <w:lang w:val="ru-RU" w:eastAsia="en-US" w:bidi="ar-SA"/>
      </w:rPr>
    </w:lvl>
    <w:lvl w:ilvl="1" w:tplc="12964CD8">
      <w:numFmt w:val="bullet"/>
      <w:lvlText w:val="•"/>
      <w:lvlJc w:val="left"/>
      <w:pPr>
        <w:ind w:left="1174" w:hanging="284"/>
      </w:pPr>
      <w:rPr>
        <w:rFonts w:hint="default"/>
        <w:lang w:val="ru-RU" w:eastAsia="en-US" w:bidi="ar-SA"/>
      </w:rPr>
    </w:lvl>
    <w:lvl w:ilvl="2" w:tplc="47D645D0">
      <w:numFmt w:val="bullet"/>
      <w:lvlText w:val="•"/>
      <w:lvlJc w:val="left"/>
      <w:pPr>
        <w:ind w:left="2209" w:hanging="284"/>
      </w:pPr>
      <w:rPr>
        <w:rFonts w:hint="default"/>
        <w:lang w:val="ru-RU" w:eastAsia="en-US" w:bidi="ar-SA"/>
      </w:rPr>
    </w:lvl>
    <w:lvl w:ilvl="3" w:tplc="9EF00452">
      <w:numFmt w:val="bullet"/>
      <w:lvlText w:val="•"/>
      <w:lvlJc w:val="left"/>
      <w:pPr>
        <w:ind w:left="3244" w:hanging="284"/>
      </w:pPr>
      <w:rPr>
        <w:rFonts w:hint="default"/>
        <w:lang w:val="ru-RU" w:eastAsia="en-US" w:bidi="ar-SA"/>
      </w:rPr>
    </w:lvl>
    <w:lvl w:ilvl="4" w:tplc="2BDE4BE0">
      <w:numFmt w:val="bullet"/>
      <w:lvlText w:val="•"/>
      <w:lvlJc w:val="left"/>
      <w:pPr>
        <w:ind w:left="4279" w:hanging="284"/>
      </w:pPr>
      <w:rPr>
        <w:rFonts w:hint="default"/>
        <w:lang w:val="ru-RU" w:eastAsia="en-US" w:bidi="ar-SA"/>
      </w:rPr>
    </w:lvl>
    <w:lvl w:ilvl="5" w:tplc="219E222E">
      <w:numFmt w:val="bullet"/>
      <w:lvlText w:val="•"/>
      <w:lvlJc w:val="left"/>
      <w:pPr>
        <w:ind w:left="5314" w:hanging="284"/>
      </w:pPr>
      <w:rPr>
        <w:rFonts w:hint="default"/>
        <w:lang w:val="ru-RU" w:eastAsia="en-US" w:bidi="ar-SA"/>
      </w:rPr>
    </w:lvl>
    <w:lvl w:ilvl="6" w:tplc="C3A4EF12">
      <w:numFmt w:val="bullet"/>
      <w:lvlText w:val="•"/>
      <w:lvlJc w:val="left"/>
      <w:pPr>
        <w:ind w:left="6349" w:hanging="284"/>
      </w:pPr>
      <w:rPr>
        <w:rFonts w:hint="default"/>
        <w:lang w:val="ru-RU" w:eastAsia="en-US" w:bidi="ar-SA"/>
      </w:rPr>
    </w:lvl>
    <w:lvl w:ilvl="7" w:tplc="1FE05E8E">
      <w:numFmt w:val="bullet"/>
      <w:lvlText w:val="•"/>
      <w:lvlJc w:val="left"/>
      <w:pPr>
        <w:ind w:left="7384" w:hanging="284"/>
      </w:pPr>
      <w:rPr>
        <w:rFonts w:hint="default"/>
        <w:lang w:val="ru-RU" w:eastAsia="en-US" w:bidi="ar-SA"/>
      </w:rPr>
    </w:lvl>
    <w:lvl w:ilvl="8" w:tplc="D9867EEA">
      <w:numFmt w:val="bullet"/>
      <w:lvlText w:val="•"/>
      <w:lvlJc w:val="left"/>
      <w:pPr>
        <w:ind w:left="8419" w:hanging="284"/>
      </w:pPr>
      <w:rPr>
        <w:rFonts w:hint="default"/>
        <w:lang w:val="ru-RU" w:eastAsia="en-US" w:bidi="ar-SA"/>
      </w:rPr>
    </w:lvl>
  </w:abstractNum>
  <w:abstractNum w:abstractNumId="3">
    <w:nsid w:val="370A31F2"/>
    <w:multiLevelType w:val="hybridMultilevel"/>
    <w:tmpl w:val="D04CB1FA"/>
    <w:lvl w:ilvl="0" w:tplc="B75E47EA">
      <w:start w:val="2"/>
      <w:numFmt w:val="decimal"/>
      <w:lvlText w:val="%1"/>
      <w:lvlJc w:val="left"/>
      <w:pPr>
        <w:ind w:left="140" w:hanging="516"/>
      </w:pPr>
      <w:rPr>
        <w:rFonts w:hint="default"/>
        <w:lang w:val="ru-RU" w:eastAsia="en-US" w:bidi="ar-SA"/>
      </w:rPr>
    </w:lvl>
    <w:lvl w:ilvl="1" w:tplc="6C686F9C">
      <w:start w:val="1"/>
      <w:numFmt w:val="decimal"/>
      <w:lvlText w:val="%2."/>
      <w:lvlJc w:val="left"/>
      <w:pPr>
        <w:tabs>
          <w:tab w:val="num" w:pos="360"/>
        </w:tabs>
      </w:pPr>
      <w:rPr>
        <w:rFonts w:ascii="Times New Roman" w:eastAsia="Times New Roman" w:hAnsi="Times New Roman" w:cs="Times New Roman"/>
      </w:rPr>
    </w:lvl>
    <w:lvl w:ilvl="2" w:tplc="2676D76C">
      <w:numFmt w:val="none"/>
      <w:lvlText w:val=""/>
      <w:lvlJc w:val="left"/>
      <w:pPr>
        <w:tabs>
          <w:tab w:val="num" w:pos="360"/>
        </w:tabs>
      </w:pPr>
    </w:lvl>
    <w:lvl w:ilvl="3" w:tplc="C7708E62">
      <w:numFmt w:val="none"/>
      <w:lvlText w:val=""/>
      <w:lvlJc w:val="left"/>
      <w:pPr>
        <w:tabs>
          <w:tab w:val="num" w:pos="360"/>
        </w:tabs>
      </w:pPr>
    </w:lvl>
    <w:lvl w:ilvl="4" w:tplc="DE68CA60">
      <w:numFmt w:val="bullet"/>
      <w:lvlText w:val="-"/>
      <w:lvlJc w:val="left"/>
      <w:pPr>
        <w:ind w:left="140" w:hanging="365"/>
      </w:pPr>
      <w:rPr>
        <w:rFonts w:ascii="Times New Roman" w:eastAsia="Times New Roman" w:hAnsi="Times New Roman" w:cs="Times New Roman" w:hint="default"/>
        <w:b w:val="0"/>
        <w:bCs w:val="0"/>
        <w:i w:val="0"/>
        <w:iCs w:val="0"/>
        <w:spacing w:val="0"/>
        <w:w w:val="100"/>
        <w:sz w:val="28"/>
        <w:szCs w:val="28"/>
        <w:lang w:val="ru-RU" w:eastAsia="en-US" w:bidi="ar-SA"/>
      </w:rPr>
    </w:lvl>
    <w:lvl w:ilvl="5" w:tplc="4966640C">
      <w:numFmt w:val="bullet"/>
      <w:lvlText w:val="•"/>
      <w:lvlJc w:val="left"/>
      <w:pPr>
        <w:ind w:left="5033" w:hanging="365"/>
      </w:pPr>
      <w:rPr>
        <w:rFonts w:hint="default"/>
        <w:lang w:val="ru-RU" w:eastAsia="en-US" w:bidi="ar-SA"/>
      </w:rPr>
    </w:lvl>
    <w:lvl w:ilvl="6" w:tplc="AFCE2390">
      <w:numFmt w:val="bullet"/>
      <w:lvlText w:val="•"/>
      <w:lvlJc w:val="left"/>
      <w:pPr>
        <w:ind w:left="6124" w:hanging="365"/>
      </w:pPr>
      <w:rPr>
        <w:rFonts w:hint="default"/>
        <w:lang w:val="ru-RU" w:eastAsia="en-US" w:bidi="ar-SA"/>
      </w:rPr>
    </w:lvl>
    <w:lvl w:ilvl="7" w:tplc="9C366BA6">
      <w:numFmt w:val="bullet"/>
      <w:lvlText w:val="•"/>
      <w:lvlJc w:val="left"/>
      <w:pPr>
        <w:ind w:left="7215" w:hanging="365"/>
      </w:pPr>
      <w:rPr>
        <w:rFonts w:hint="default"/>
        <w:lang w:val="ru-RU" w:eastAsia="en-US" w:bidi="ar-SA"/>
      </w:rPr>
    </w:lvl>
    <w:lvl w:ilvl="8" w:tplc="2632B802">
      <w:numFmt w:val="bullet"/>
      <w:lvlText w:val="•"/>
      <w:lvlJc w:val="left"/>
      <w:pPr>
        <w:ind w:left="8307" w:hanging="365"/>
      </w:pPr>
      <w:rPr>
        <w:rFonts w:hint="default"/>
        <w:lang w:val="ru-RU" w:eastAsia="en-US" w:bidi="ar-SA"/>
      </w:rPr>
    </w:lvl>
  </w:abstractNum>
  <w:abstractNum w:abstractNumId="4">
    <w:nsid w:val="45ED4D8C"/>
    <w:multiLevelType w:val="hybridMultilevel"/>
    <w:tmpl w:val="86CA5C2C"/>
    <w:lvl w:ilvl="0" w:tplc="7D2C77FE">
      <w:numFmt w:val="bullet"/>
      <w:lvlText w:val="-"/>
      <w:lvlJc w:val="left"/>
      <w:pPr>
        <w:ind w:left="140" w:hanging="228"/>
      </w:pPr>
      <w:rPr>
        <w:rFonts w:ascii="Times New Roman" w:eastAsia="Times New Roman" w:hAnsi="Times New Roman" w:cs="Times New Roman" w:hint="default"/>
        <w:b w:val="0"/>
        <w:bCs w:val="0"/>
        <w:i w:val="0"/>
        <w:iCs w:val="0"/>
        <w:spacing w:val="0"/>
        <w:w w:val="100"/>
        <w:sz w:val="28"/>
        <w:szCs w:val="28"/>
        <w:lang w:val="ru-RU" w:eastAsia="en-US" w:bidi="ar-SA"/>
      </w:rPr>
    </w:lvl>
    <w:lvl w:ilvl="1" w:tplc="B3B01C88">
      <w:numFmt w:val="bullet"/>
      <w:lvlText w:val="•"/>
      <w:lvlJc w:val="left"/>
      <w:pPr>
        <w:ind w:left="1174" w:hanging="228"/>
      </w:pPr>
      <w:rPr>
        <w:rFonts w:hint="default"/>
        <w:lang w:val="ru-RU" w:eastAsia="en-US" w:bidi="ar-SA"/>
      </w:rPr>
    </w:lvl>
    <w:lvl w:ilvl="2" w:tplc="F9F83E4E">
      <w:numFmt w:val="bullet"/>
      <w:lvlText w:val="•"/>
      <w:lvlJc w:val="left"/>
      <w:pPr>
        <w:ind w:left="2209" w:hanging="228"/>
      </w:pPr>
      <w:rPr>
        <w:rFonts w:hint="default"/>
        <w:lang w:val="ru-RU" w:eastAsia="en-US" w:bidi="ar-SA"/>
      </w:rPr>
    </w:lvl>
    <w:lvl w:ilvl="3" w:tplc="8FB83132">
      <w:numFmt w:val="bullet"/>
      <w:lvlText w:val="•"/>
      <w:lvlJc w:val="left"/>
      <w:pPr>
        <w:ind w:left="3244" w:hanging="228"/>
      </w:pPr>
      <w:rPr>
        <w:rFonts w:hint="default"/>
        <w:lang w:val="ru-RU" w:eastAsia="en-US" w:bidi="ar-SA"/>
      </w:rPr>
    </w:lvl>
    <w:lvl w:ilvl="4" w:tplc="D7FA2B9C">
      <w:numFmt w:val="bullet"/>
      <w:lvlText w:val="•"/>
      <w:lvlJc w:val="left"/>
      <w:pPr>
        <w:ind w:left="4279" w:hanging="228"/>
      </w:pPr>
      <w:rPr>
        <w:rFonts w:hint="default"/>
        <w:lang w:val="ru-RU" w:eastAsia="en-US" w:bidi="ar-SA"/>
      </w:rPr>
    </w:lvl>
    <w:lvl w:ilvl="5" w:tplc="863073D6">
      <w:numFmt w:val="bullet"/>
      <w:lvlText w:val="•"/>
      <w:lvlJc w:val="left"/>
      <w:pPr>
        <w:ind w:left="5314" w:hanging="228"/>
      </w:pPr>
      <w:rPr>
        <w:rFonts w:hint="default"/>
        <w:lang w:val="ru-RU" w:eastAsia="en-US" w:bidi="ar-SA"/>
      </w:rPr>
    </w:lvl>
    <w:lvl w:ilvl="6" w:tplc="4DE25E3C">
      <w:numFmt w:val="bullet"/>
      <w:lvlText w:val="•"/>
      <w:lvlJc w:val="left"/>
      <w:pPr>
        <w:ind w:left="6349" w:hanging="228"/>
      </w:pPr>
      <w:rPr>
        <w:rFonts w:hint="default"/>
        <w:lang w:val="ru-RU" w:eastAsia="en-US" w:bidi="ar-SA"/>
      </w:rPr>
    </w:lvl>
    <w:lvl w:ilvl="7" w:tplc="7F02FC7A">
      <w:numFmt w:val="bullet"/>
      <w:lvlText w:val="•"/>
      <w:lvlJc w:val="left"/>
      <w:pPr>
        <w:ind w:left="7384" w:hanging="228"/>
      </w:pPr>
      <w:rPr>
        <w:rFonts w:hint="default"/>
        <w:lang w:val="ru-RU" w:eastAsia="en-US" w:bidi="ar-SA"/>
      </w:rPr>
    </w:lvl>
    <w:lvl w:ilvl="8" w:tplc="8BC0B954">
      <w:numFmt w:val="bullet"/>
      <w:lvlText w:val="•"/>
      <w:lvlJc w:val="left"/>
      <w:pPr>
        <w:ind w:left="8419" w:hanging="228"/>
      </w:pPr>
      <w:rPr>
        <w:rFonts w:hint="default"/>
        <w:lang w:val="ru-RU" w:eastAsia="en-US" w:bidi="ar-SA"/>
      </w:rPr>
    </w:lvl>
  </w:abstractNum>
  <w:abstractNum w:abstractNumId="5">
    <w:nsid w:val="6DA8192E"/>
    <w:multiLevelType w:val="hybridMultilevel"/>
    <w:tmpl w:val="D5C46A06"/>
    <w:lvl w:ilvl="0" w:tplc="F9C6E69E">
      <w:start w:val="1"/>
      <w:numFmt w:val="decimal"/>
      <w:lvlText w:val="%1."/>
      <w:lvlJc w:val="left"/>
      <w:pPr>
        <w:ind w:left="140" w:hanging="288"/>
      </w:pPr>
      <w:rPr>
        <w:rFonts w:ascii="Times New Roman" w:eastAsia="Times New Roman" w:hAnsi="Times New Roman" w:cs="Times New Roman" w:hint="default"/>
        <w:b w:val="0"/>
        <w:bCs w:val="0"/>
        <w:i w:val="0"/>
        <w:iCs w:val="0"/>
        <w:spacing w:val="0"/>
        <w:w w:val="100"/>
        <w:sz w:val="27"/>
        <w:szCs w:val="27"/>
        <w:lang w:val="ru-RU" w:eastAsia="en-US" w:bidi="ar-SA"/>
      </w:rPr>
    </w:lvl>
    <w:lvl w:ilvl="1" w:tplc="BE1A7464">
      <w:start w:val="1"/>
      <w:numFmt w:val="upperRoman"/>
      <w:lvlText w:val="%2."/>
      <w:lvlJc w:val="left"/>
      <w:pPr>
        <w:ind w:left="4250" w:hanging="233"/>
        <w:jc w:val="right"/>
      </w:pPr>
      <w:rPr>
        <w:rFonts w:ascii="Times New Roman" w:eastAsia="Times New Roman" w:hAnsi="Times New Roman" w:cs="Times New Roman" w:hint="default"/>
        <w:b/>
        <w:bCs w:val="0"/>
        <w:i w:val="0"/>
        <w:iCs w:val="0"/>
        <w:spacing w:val="0"/>
        <w:w w:val="100"/>
        <w:sz w:val="28"/>
        <w:szCs w:val="28"/>
        <w:lang w:val="ru-RU" w:eastAsia="en-US" w:bidi="ar-SA"/>
      </w:rPr>
    </w:lvl>
    <w:lvl w:ilvl="2" w:tplc="8B0E3CA6">
      <w:numFmt w:val="bullet"/>
      <w:lvlText w:val="•"/>
      <w:lvlJc w:val="left"/>
      <w:pPr>
        <w:ind w:left="4952" w:hanging="233"/>
      </w:pPr>
      <w:rPr>
        <w:rFonts w:hint="default"/>
        <w:lang w:val="ru-RU" w:eastAsia="en-US" w:bidi="ar-SA"/>
      </w:rPr>
    </w:lvl>
    <w:lvl w:ilvl="3" w:tplc="1F3E11FE">
      <w:numFmt w:val="bullet"/>
      <w:lvlText w:val="•"/>
      <w:lvlJc w:val="left"/>
      <w:pPr>
        <w:ind w:left="5644" w:hanging="233"/>
      </w:pPr>
      <w:rPr>
        <w:rFonts w:hint="default"/>
        <w:lang w:val="ru-RU" w:eastAsia="en-US" w:bidi="ar-SA"/>
      </w:rPr>
    </w:lvl>
    <w:lvl w:ilvl="4" w:tplc="886C1E4C">
      <w:numFmt w:val="bullet"/>
      <w:lvlText w:val="•"/>
      <w:lvlJc w:val="left"/>
      <w:pPr>
        <w:ind w:left="6336" w:hanging="233"/>
      </w:pPr>
      <w:rPr>
        <w:rFonts w:hint="default"/>
        <w:lang w:val="ru-RU" w:eastAsia="en-US" w:bidi="ar-SA"/>
      </w:rPr>
    </w:lvl>
    <w:lvl w:ilvl="5" w:tplc="A3022966">
      <w:numFmt w:val="bullet"/>
      <w:lvlText w:val="•"/>
      <w:lvlJc w:val="left"/>
      <w:pPr>
        <w:ind w:left="7028" w:hanging="233"/>
      </w:pPr>
      <w:rPr>
        <w:rFonts w:hint="default"/>
        <w:lang w:val="ru-RU" w:eastAsia="en-US" w:bidi="ar-SA"/>
      </w:rPr>
    </w:lvl>
    <w:lvl w:ilvl="6" w:tplc="7BA4C6F4">
      <w:numFmt w:val="bullet"/>
      <w:lvlText w:val="•"/>
      <w:lvlJc w:val="left"/>
      <w:pPr>
        <w:ind w:left="7720" w:hanging="233"/>
      </w:pPr>
      <w:rPr>
        <w:rFonts w:hint="default"/>
        <w:lang w:val="ru-RU" w:eastAsia="en-US" w:bidi="ar-SA"/>
      </w:rPr>
    </w:lvl>
    <w:lvl w:ilvl="7" w:tplc="28967C78">
      <w:numFmt w:val="bullet"/>
      <w:lvlText w:val="•"/>
      <w:lvlJc w:val="left"/>
      <w:pPr>
        <w:ind w:left="8412" w:hanging="233"/>
      </w:pPr>
      <w:rPr>
        <w:rFonts w:hint="default"/>
        <w:lang w:val="ru-RU" w:eastAsia="en-US" w:bidi="ar-SA"/>
      </w:rPr>
    </w:lvl>
    <w:lvl w:ilvl="8" w:tplc="79541D9A">
      <w:numFmt w:val="bullet"/>
      <w:lvlText w:val="•"/>
      <w:lvlJc w:val="left"/>
      <w:pPr>
        <w:ind w:left="9105" w:hanging="233"/>
      </w:pPr>
      <w:rPr>
        <w:rFonts w:hint="default"/>
        <w:lang w:val="ru-RU" w:eastAsia="en-US" w:bidi="ar-SA"/>
      </w:rPr>
    </w:lvl>
  </w:abstractNum>
  <w:num w:numId="1">
    <w:abstractNumId w:val="0"/>
  </w:num>
  <w:num w:numId="2">
    <w:abstractNumId w:val="4"/>
  </w:num>
  <w:num w:numId="3">
    <w:abstractNumId w:val="2"/>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2"/>
  </w:compat>
  <w:rsids>
    <w:rsidRoot w:val="00D8251B"/>
    <w:rsid w:val="0000117A"/>
    <w:rsid w:val="00005F04"/>
    <w:rsid w:val="000164EA"/>
    <w:rsid w:val="0002483A"/>
    <w:rsid w:val="000414AB"/>
    <w:rsid w:val="00044243"/>
    <w:rsid w:val="000756B8"/>
    <w:rsid w:val="00077E1F"/>
    <w:rsid w:val="000858FD"/>
    <w:rsid w:val="00086E5F"/>
    <w:rsid w:val="00093328"/>
    <w:rsid w:val="000948DF"/>
    <w:rsid w:val="000C6637"/>
    <w:rsid w:val="000D6790"/>
    <w:rsid w:val="000D6D38"/>
    <w:rsid w:val="000E0723"/>
    <w:rsid w:val="0010392D"/>
    <w:rsid w:val="00113B01"/>
    <w:rsid w:val="001142BC"/>
    <w:rsid w:val="0011512E"/>
    <w:rsid w:val="001543B6"/>
    <w:rsid w:val="00162AD0"/>
    <w:rsid w:val="001718CE"/>
    <w:rsid w:val="001848D6"/>
    <w:rsid w:val="00184B29"/>
    <w:rsid w:val="001C091D"/>
    <w:rsid w:val="002005E4"/>
    <w:rsid w:val="0020166C"/>
    <w:rsid w:val="00205182"/>
    <w:rsid w:val="00205E84"/>
    <w:rsid w:val="002124DD"/>
    <w:rsid w:val="00230996"/>
    <w:rsid w:val="0024650F"/>
    <w:rsid w:val="00255AEB"/>
    <w:rsid w:val="002571F9"/>
    <w:rsid w:val="00272758"/>
    <w:rsid w:val="00292AFF"/>
    <w:rsid w:val="002A3A87"/>
    <w:rsid w:val="002C03A8"/>
    <w:rsid w:val="002D169A"/>
    <w:rsid w:val="002D7D2B"/>
    <w:rsid w:val="002D7DBA"/>
    <w:rsid w:val="00307827"/>
    <w:rsid w:val="0031589D"/>
    <w:rsid w:val="00315BC1"/>
    <w:rsid w:val="003355F0"/>
    <w:rsid w:val="00336E0B"/>
    <w:rsid w:val="0036481E"/>
    <w:rsid w:val="00375F85"/>
    <w:rsid w:val="00387E00"/>
    <w:rsid w:val="003A0287"/>
    <w:rsid w:val="003A4A4E"/>
    <w:rsid w:val="003B3A9A"/>
    <w:rsid w:val="003B5191"/>
    <w:rsid w:val="003D36FD"/>
    <w:rsid w:val="003E0019"/>
    <w:rsid w:val="003E3B75"/>
    <w:rsid w:val="003F3177"/>
    <w:rsid w:val="0040204D"/>
    <w:rsid w:val="00406258"/>
    <w:rsid w:val="00433BBB"/>
    <w:rsid w:val="00442F14"/>
    <w:rsid w:val="00444150"/>
    <w:rsid w:val="004548CE"/>
    <w:rsid w:val="00492386"/>
    <w:rsid w:val="004C1E91"/>
    <w:rsid w:val="004D5FF7"/>
    <w:rsid w:val="004F3DED"/>
    <w:rsid w:val="0050120D"/>
    <w:rsid w:val="005131E7"/>
    <w:rsid w:val="00525858"/>
    <w:rsid w:val="005511D5"/>
    <w:rsid w:val="005662B0"/>
    <w:rsid w:val="00572DC7"/>
    <w:rsid w:val="005A056E"/>
    <w:rsid w:val="005A5E18"/>
    <w:rsid w:val="005E4859"/>
    <w:rsid w:val="005E6C78"/>
    <w:rsid w:val="0062285B"/>
    <w:rsid w:val="006232F8"/>
    <w:rsid w:val="00630066"/>
    <w:rsid w:val="00652587"/>
    <w:rsid w:val="00662E72"/>
    <w:rsid w:val="00665E7F"/>
    <w:rsid w:val="00667D4C"/>
    <w:rsid w:val="00686CB1"/>
    <w:rsid w:val="006953C7"/>
    <w:rsid w:val="006B594B"/>
    <w:rsid w:val="006D3EF0"/>
    <w:rsid w:val="006E659C"/>
    <w:rsid w:val="00716460"/>
    <w:rsid w:val="007222A4"/>
    <w:rsid w:val="0077704A"/>
    <w:rsid w:val="007C4550"/>
    <w:rsid w:val="007D131D"/>
    <w:rsid w:val="007E0572"/>
    <w:rsid w:val="007E1124"/>
    <w:rsid w:val="007E2639"/>
    <w:rsid w:val="007E488B"/>
    <w:rsid w:val="00804F73"/>
    <w:rsid w:val="008132D0"/>
    <w:rsid w:val="00822739"/>
    <w:rsid w:val="008266B2"/>
    <w:rsid w:val="00834013"/>
    <w:rsid w:val="00842F6D"/>
    <w:rsid w:val="00847267"/>
    <w:rsid w:val="00857D6A"/>
    <w:rsid w:val="008604C4"/>
    <w:rsid w:val="00865D6C"/>
    <w:rsid w:val="0088509E"/>
    <w:rsid w:val="00894B5C"/>
    <w:rsid w:val="008B4E35"/>
    <w:rsid w:val="008D4646"/>
    <w:rsid w:val="00901A0F"/>
    <w:rsid w:val="009041EF"/>
    <w:rsid w:val="009056FE"/>
    <w:rsid w:val="00913E2A"/>
    <w:rsid w:val="009240D7"/>
    <w:rsid w:val="00944FE2"/>
    <w:rsid w:val="0095314E"/>
    <w:rsid w:val="009646F7"/>
    <w:rsid w:val="00987BEE"/>
    <w:rsid w:val="009B5B95"/>
    <w:rsid w:val="009D4751"/>
    <w:rsid w:val="009D7AA1"/>
    <w:rsid w:val="009E018B"/>
    <w:rsid w:val="009E6A4F"/>
    <w:rsid w:val="00A32CE3"/>
    <w:rsid w:val="00A338B6"/>
    <w:rsid w:val="00A606B1"/>
    <w:rsid w:val="00A608E8"/>
    <w:rsid w:val="00A6355E"/>
    <w:rsid w:val="00A66821"/>
    <w:rsid w:val="00A85362"/>
    <w:rsid w:val="00AB63A4"/>
    <w:rsid w:val="00AC0EED"/>
    <w:rsid w:val="00AC19CA"/>
    <w:rsid w:val="00AC238A"/>
    <w:rsid w:val="00AE4809"/>
    <w:rsid w:val="00B004D8"/>
    <w:rsid w:val="00B063D9"/>
    <w:rsid w:val="00B076BF"/>
    <w:rsid w:val="00B07D0E"/>
    <w:rsid w:val="00B11912"/>
    <w:rsid w:val="00B14E57"/>
    <w:rsid w:val="00B33B9C"/>
    <w:rsid w:val="00B445A2"/>
    <w:rsid w:val="00B84D34"/>
    <w:rsid w:val="00BB243B"/>
    <w:rsid w:val="00BC32C7"/>
    <w:rsid w:val="00BC33BC"/>
    <w:rsid w:val="00BD2C86"/>
    <w:rsid w:val="00BE7AA6"/>
    <w:rsid w:val="00C10011"/>
    <w:rsid w:val="00C10360"/>
    <w:rsid w:val="00C216B3"/>
    <w:rsid w:val="00C234F9"/>
    <w:rsid w:val="00C251AC"/>
    <w:rsid w:val="00C33115"/>
    <w:rsid w:val="00C34B28"/>
    <w:rsid w:val="00C4357B"/>
    <w:rsid w:val="00C564D2"/>
    <w:rsid w:val="00CA64E8"/>
    <w:rsid w:val="00CB3288"/>
    <w:rsid w:val="00CD1B07"/>
    <w:rsid w:val="00CE4BF7"/>
    <w:rsid w:val="00CE7EDD"/>
    <w:rsid w:val="00D07CC9"/>
    <w:rsid w:val="00D13021"/>
    <w:rsid w:val="00D21617"/>
    <w:rsid w:val="00D61F23"/>
    <w:rsid w:val="00D700EC"/>
    <w:rsid w:val="00D8251B"/>
    <w:rsid w:val="00D865B8"/>
    <w:rsid w:val="00D86AE1"/>
    <w:rsid w:val="00D91654"/>
    <w:rsid w:val="00DC1812"/>
    <w:rsid w:val="00DD1F0F"/>
    <w:rsid w:val="00DE04BF"/>
    <w:rsid w:val="00DE628F"/>
    <w:rsid w:val="00E106B8"/>
    <w:rsid w:val="00E12551"/>
    <w:rsid w:val="00E17DA6"/>
    <w:rsid w:val="00E22370"/>
    <w:rsid w:val="00E33D6E"/>
    <w:rsid w:val="00E50014"/>
    <w:rsid w:val="00E93B99"/>
    <w:rsid w:val="00EC04A2"/>
    <w:rsid w:val="00EC0FA0"/>
    <w:rsid w:val="00EE4759"/>
    <w:rsid w:val="00EE68A1"/>
    <w:rsid w:val="00EF29AC"/>
    <w:rsid w:val="00EF2D4D"/>
    <w:rsid w:val="00F00523"/>
    <w:rsid w:val="00F10DEF"/>
    <w:rsid w:val="00F163CD"/>
    <w:rsid w:val="00F426C0"/>
    <w:rsid w:val="00F55397"/>
    <w:rsid w:val="00F57EFF"/>
    <w:rsid w:val="00F7388A"/>
    <w:rsid w:val="00F81E45"/>
    <w:rsid w:val="00F839F5"/>
    <w:rsid w:val="00F85E8D"/>
    <w:rsid w:val="00F94AB8"/>
    <w:rsid w:val="00FC6F24"/>
    <w:rsid w:val="00FE2167"/>
    <w:rsid w:val="00FF0F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481E"/>
  </w:style>
  <w:style w:type="paragraph" w:styleId="1">
    <w:name w:val="heading 1"/>
    <w:basedOn w:val="a"/>
    <w:next w:val="a"/>
    <w:qFormat/>
    <w:rsid w:val="0036481E"/>
    <w:pPr>
      <w:keepNext/>
      <w:jc w:val="center"/>
      <w:outlineLvl w:val="0"/>
    </w:pPr>
    <w:rPr>
      <w:b/>
      <w:sz w:val="44"/>
    </w:rPr>
  </w:style>
  <w:style w:type="paragraph" w:styleId="2">
    <w:name w:val="heading 2"/>
    <w:basedOn w:val="a"/>
    <w:next w:val="a"/>
    <w:qFormat/>
    <w:rsid w:val="0036481E"/>
    <w:pPr>
      <w:keepNext/>
      <w:jc w:val="center"/>
      <w:outlineLvl w:val="1"/>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36481E"/>
    <w:pPr>
      <w:ind w:left="-181" w:firstLine="709"/>
    </w:pPr>
    <w:rPr>
      <w:sz w:val="28"/>
      <w:szCs w:val="24"/>
    </w:rPr>
  </w:style>
  <w:style w:type="paragraph" w:styleId="20">
    <w:name w:val="Body Text Indent 2"/>
    <w:basedOn w:val="a"/>
    <w:rsid w:val="0036481E"/>
    <w:pPr>
      <w:ind w:left="-181" w:firstLine="709"/>
      <w:jc w:val="both"/>
    </w:pPr>
    <w:rPr>
      <w:sz w:val="28"/>
      <w:szCs w:val="24"/>
    </w:rPr>
  </w:style>
  <w:style w:type="paragraph" w:styleId="3">
    <w:name w:val="Body Text Indent 3"/>
    <w:basedOn w:val="a"/>
    <w:rsid w:val="0036481E"/>
    <w:pPr>
      <w:ind w:left="-181" w:firstLine="181"/>
      <w:jc w:val="both"/>
    </w:pPr>
    <w:rPr>
      <w:sz w:val="28"/>
      <w:szCs w:val="24"/>
    </w:rPr>
  </w:style>
  <w:style w:type="paragraph" w:styleId="a4">
    <w:name w:val="Balloon Text"/>
    <w:basedOn w:val="a"/>
    <w:semiHidden/>
    <w:rsid w:val="00E93B99"/>
    <w:rPr>
      <w:rFonts w:ascii="Tahoma" w:hAnsi="Tahoma" w:cs="Tahoma"/>
      <w:sz w:val="16"/>
      <w:szCs w:val="16"/>
    </w:rPr>
  </w:style>
  <w:style w:type="paragraph" w:styleId="a5">
    <w:name w:val="No Spacing"/>
    <w:uiPriority w:val="1"/>
    <w:qFormat/>
    <w:rsid w:val="00C251AC"/>
  </w:style>
  <w:style w:type="paragraph" w:styleId="a6">
    <w:name w:val="List Paragraph"/>
    <w:basedOn w:val="a"/>
    <w:uiPriority w:val="1"/>
    <w:qFormat/>
    <w:rsid w:val="009B5B95"/>
    <w:pPr>
      <w:ind w:left="720"/>
      <w:contextualSpacing/>
    </w:pPr>
  </w:style>
  <w:style w:type="paragraph" w:customStyle="1" w:styleId="ConsPlusNormal">
    <w:name w:val="ConsPlusNormal"/>
    <w:link w:val="ConsPlusNormal0"/>
    <w:rsid w:val="006953C7"/>
    <w:pPr>
      <w:widowControl w:val="0"/>
      <w:suppressAutoHyphens/>
      <w:ind w:firstLine="720"/>
    </w:pPr>
    <w:rPr>
      <w:rFonts w:ascii="Arial" w:eastAsia="SimSun" w:hAnsi="Arial" w:cs="Arial"/>
    </w:rPr>
  </w:style>
  <w:style w:type="character" w:customStyle="1" w:styleId="ConsPlusNormal0">
    <w:name w:val="ConsPlusNormal Знак"/>
    <w:link w:val="ConsPlusNormal"/>
    <w:locked/>
    <w:rsid w:val="006953C7"/>
    <w:rPr>
      <w:rFonts w:ascii="Arial" w:eastAsia="SimSun" w:hAnsi="Arial" w:cs="Arial"/>
    </w:rPr>
  </w:style>
  <w:style w:type="paragraph" w:styleId="a7">
    <w:name w:val="Body Text"/>
    <w:basedOn w:val="a"/>
    <w:link w:val="a8"/>
    <w:uiPriority w:val="99"/>
    <w:unhideWhenUsed/>
    <w:rsid w:val="008D4646"/>
    <w:pPr>
      <w:spacing w:after="120"/>
    </w:pPr>
  </w:style>
  <w:style w:type="character" w:customStyle="1" w:styleId="a8">
    <w:name w:val="Основной текст Знак"/>
    <w:basedOn w:val="a0"/>
    <w:link w:val="a7"/>
    <w:uiPriority w:val="99"/>
    <w:rsid w:val="008D4646"/>
  </w:style>
  <w:style w:type="paragraph" w:styleId="a9">
    <w:name w:val="header"/>
    <w:basedOn w:val="a"/>
    <w:link w:val="aa"/>
    <w:uiPriority w:val="99"/>
    <w:unhideWhenUsed/>
    <w:rsid w:val="003E0019"/>
    <w:pPr>
      <w:tabs>
        <w:tab w:val="center" w:pos="4677"/>
        <w:tab w:val="right" w:pos="9355"/>
      </w:tabs>
    </w:pPr>
  </w:style>
  <w:style w:type="character" w:customStyle="1" w:styleId="aa">
    <w:name w:val="Верхний колонтитул Знак"/>
    <w:basedOn w:val="a0"/>
    <w:link w:val="a9"/>
    <w:uiPriority w:val="99"/>
    <w:rsid w:val="003E0019"/>
  </w:style>
  <w:style w:type="paragraph" w:styleId="ab">
    <w:name w:val="footer"/>
    <w:basedOn w:val="a"/>
    <w:link w:val="ac"/>
    <w:uiPriority w:val="99"/>
    <w:semiHidden/>
    <w:unhideWhenUsed/>
    <w:rsid w:val="003E0019"/>
    <w:pPr>
      <w:tabs>
        <w:tab w:val="center" w:pos="4677"/>
        <w:tab w:val="right" w:pos="9355"/>
      </w:tabs>
    </w:pPr>
  </w:style>
  <w:style w:type="character" w:customStyle="1" w:styleId="ac">
    <w:name w:val="Нижний колонтитул Знак"/>
    <w:basedOn w:val="a0"/>
    <w:link w:val="ab"/>
    <w:uiPriority w:val="99"/>
    <w:semiHidden/>
    <w:rsid w:val="003E0019"/>
  </w:style>
  <w:style w:type="paragraph" w:customStyle="1" w:styleId="TableParagraph">
    <w:name w:val="Table Paragraph"/>
    <w:basedOn w:val="a"/>
    <w:uiPriority w:val="1"/>
    <w:qFormat/>
    <w:rsid w:val="003E0019"/>
    <w:pPr>
      <w:widowControl w:val="0"/>
      <w:autoSpaceDE w:val="0"/>
      <w:autoSpaceDN w:val="0"/>
    </w:pPr>
    <w:rPr>
      <w:sz w:val="22"/>
      <w:szCs w:val="22"/>
      <w:lang w:eastAsia="en-US"/>
    </w:rPr>
  </w:style>
  <w:style w:type="paragraph" w:styleId="ad">
    <w:name w:val="Normal (Web)"/>
    <w:basedOn w:val="a"/>
    <w:uiPriority w:val="99"/>
    <w:unhideWhenUsed/>
    <w:rsid w:val="00307827"/>
    <w:pPr>
      <w:spacing w:before="100" w:beforeAutospacing="1" w:after="100" w:afterAutospacing="1"/>
    </w:pPr>
    <w:rPr>
      <w:sz w:val="24"/>
      <w:szCs w:val="24"/>
    </w:rPr>
  </w:style>
  <w:style w:type="character" w:styleId="ae">
    <w:name w:val="Hyperlink"/>
    <w:basedOn w:val="a0"/>
    <w:unhideWhenUsed/>
    <w:rsid w:val="00667D4C"/>
    <w:rPr>
      <w:color w:val="0000FF"/>
      <w:u w:val="single"/>
    </w:rPr>
  </w:style>
  <w:style w:type="paragraph" w:customStyle="1" w:styleId="ConsPlusTitle">
    <w:name w:val="ConsPlusTitle"/>
    <w:rsid w:val="00AC0EED"/>
    <w:pPr>
      <w:widowControl w:val="0"/>
      <w:autoSpaceDE w:val="0"/>
      <w:autoSpaceDN w:val="0"/>
    </w:pPr>
    <w:rPr>
      <w:rFonts w:ascii="Calibri" w:hAnsi="Calibri" w:cs="Calibri"/>
      <w:b/>
      <w:sz w:val="22"/>
    </w:rPr>
  </w:style>
  <w:style w:type="character" w:customStyle="1" w:styleId="af">
    <w:name w:val="Основной текст_"/>
    <w:link w:val="30"/>
    <w:rsid w:val="00AC0EED"/>
    <w:rPr>
      <w:spacing w:val="-1"/>
      <w:sz w:val="26"/>
      <w:szCs w:val="26"/>
      <w:shd w:val="clear" w:color="auto" w:fill="FFFFFF"/>
    </w:rPr>
  </w:style>
  <w:style w:type="paragraph" w:customStyle="1" w:styleId="30">
    <w:name w:val="Основной текст3"/>
    <w:basedOn w:val="a"/>
    <w:link w:val="af"/>
    <w:rsid w:val="00AC0EED"/>
    <w:pPr>
      <w:widowControl w:val="0"/>
      <w:shd w:val="clear" w:color="auto" w:fill="FFFFFF"/>
      <w:spacing w:before="840" w:after="300" w:line="322" w:lineRule="exact"/>
      <w:jc w:val="both"/>
    </w:pPr>
    <w:rPr>
      <w:spacing w:val="-1"/>
      <w:sz w:val="26"/>
      <w:szCs w:val="26"/>
    </w:rPr>
  </w:style>
  <w:style w:type="paragraph" w:customStyle="1" w:styleId="formattext">
    <w:name w:val="formattext"/>
    <w:basedOn w:val="a"/>
    <w:rsid w:val="00B076BF"/>
    <w:pPr>
      <w:spacing w:before="100" w:beforeAutospacing="1" w:after="100" w:afterAutospacing="1"/>
    </w:pPr>
    <w:rPr>
      <w:sz w:val="24"/>
      <w:szCs w:val="24"/>
    </w:rPr>
  </w:style>
  <w:style w:type="paragraph" w:customStyle="1" w:styleId="10">
    <w:name w:val="Абзац списка1"/>
    <w:basedOn w:val="a"/>
    <w:rsid w:val="0062285B"/>
    <w:pPr>
      <w:suppressAutoHyphens/>
      <w:ind w:left="720"/>
    </w:pPr>
    <w:rPr>
      <w:rFonts w:eastAsia="Calibri"/>
      <w:sz w:val="24"/>
      <w:szCs w:val="24"/>
      <w:lang w:eastAsia="zh-CN"/>
    </w:rPr>
  </w:style>
  <w:style w:type="paragraph" w:customStyle="1" w:styleId="Default">
    <w:name w:val="Default"/>
    <w:rsid w:val="0062285B"/>
    <w:pPr>
      <w:suppressAutoHyphens/>
      <w:autoSpaceDE w:val="0"/>
    </w:pPr>
    <w:rPr>
      <w:rFonts w:eastAsia="Calibri"/>
      <w:color w:val="000000"/>
      <w:sz w:val="24"/>
      <w:szCs w:val="24"/>
      <w:lang w:eastAsia="zh-CN"/>
    </w:rPr>
  </w:style>
  <w:style w:type="paragraph" w:customStyle="1" w:styleId="21">
    <w:name w:val="Абзац списка2"/>
    <w:basedOn w:val="a"/>
    <w:rsid w:val="00387E00"/>
    <w:pPr>
      <w:suppressAutoHyphens/>
      <w:ind w:left="720"/>
    </w:pPr>
    <w:rPr>
      <w:rFonts w:eastAsia="Calibri"/>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001122">
      <w:bodyDiv w:val="1"/>
      <w:marLeft w:val="0"/>
      <w:marRight w:val="0"/>
      <w:marTop w:val="0"/>
      <w:marBottom w:val="0"/>
      <w:divBdr>
        <w:top w:val="none" w:sz="0" w:space="0" w:color="auto"/>
        <w:left w:val="none" w:sz="0" w:space="0" w:color="auto"/>
        <w:bottom w:val="none" w:sz="0" w:space="0" w:color="auto"/>
        <w:right w:val="none" w:sz="0" w:space="0" w:color="auto"/>
      </w:divBdr>
    </w:div>
    <w:div w:id="1391342404">
      <w:bodyDiv w:val="1"/>
      <w:marLeft w:val="0"/>
      <w:marRight w:val="0"/>
      <w:marTop w:val="0"/>
      <w:marBottom w:val="0"/>
      <w:divBdr>
        <w:top w:val="none" w:sz="0" w:space="0" w:color="auto"/>
        <w:left w:val="none" w:sz="0" w:space="0" w:color="auto"/>
        <w:bottom w:val="none" w:sz="0" w:space="0" w:color="auto"/>
        <w:right w:val="none" w:sz="0" w:space="0" w:color="auto"/>
      </w:divBdr>
    </w:div>
    <w:div w:id="1562667649">
      <w:bodyDiv w:val="1"/>
      <w:marLeft w:val="0"/>
      <w:marRight w:val="0"/>
      <w:marTop w:val="0"/>
      <w:marBottom w:val="0"/>
      <w:divBdr>
        <w:top w:val="none" w:sz="0" w:space="0" w:color="auto"/>
        <w:left w:val="none" w:sz="0" w:space="0" w:color="auto"/>
        <w:bottom w:val="none" w:sz="0" w:space="0" w:color="auto"/>
        <w:right w:val="none" w:sz="0" w:space="0" w:color="auto"/>
      </w:divBdr>
    </w:div>
    <w:div w:id="1749036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1BCB61A81E888BDA2E417E80D648ED23F6B29FCE137F67911C87F8D1872305EC3F528FB987EDE5C7F60A43757BE009794h1gCJ" TargetMode="External"/><Relationship Id="rId5" Type="http://schemas.openxmlformats.org/officeDocument/2006/relationships/webSettings" Target="webSettings.xml"/><Relationship Id="rId10" Type="http://schemas.openxmlformats.org/officeDocument/2006/relationships/hyperlink" Target="consultantplus://offline/ref=175731ECD45E86F7D57779CC26EE8E662536533A2B520B7DD63E28700DmFq6K"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327</TotalTime>
  <Pages>9</Pages>
  <Words>2995</Words>
  <Characters>17076</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Экономика1</cp:lastModifiedBy>
  <cp:revision>70</cp:revision>
  <cp:lastPrinted>2026-09-07T06:14:00Z</cp:lastPrinted>
  <dcterms:created xsi:type="dcterms:W3CDTF">2025-08-15T12:53:00Z</dcterms:created>
  <dcterms:modified xsi:type="dcterms:W3CDTF">2026-09-09T06:27:00Z</dcterms:modified>
</cp:coreProperties>
</file>