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04" w:rsidRPr="008A0B04" w:rsidRDefault="008A0B04">
      <w:pPr>
        <w:rPr>
          <w:rFonts w:cs="Times New Roman"/>
          <w:sz w:val="20"/>
          <w:szCs w:val="20"/>
        </w:rPr>
      </w:pPr>
    </w:p>
    <w:p w:rsidR="008A0B04" w:rsidRPr="008A0B04" w:rsidRDefault="008A0B04" w:rsidP="008A0B04">
      <w:pPr>
        <w:ind w:firstLine="0"/>
        <w:jc w:val="center"/>
        <w:rPr>
          <w:rFonts w:eastAsia="Calibri" w:cs="Times New Roman"/>
          <w:b/>
          <w:sz w:val="20"/>
          <w:szCs w:val="20"/>
        </w:rPr>
      </w:pPr>
      <w:r w:rsidRPr="008A0B04">
        <w:rPr>
          <w:rFonts w:eastAsia="Calibri" w:cs="Times New Roman"/>
          <w:b/>
          <w:sz w:val="20"/>
          <w:szCs w:val="20"/>
        </w:rPr>
        <w:t xml:space="preserve">ЗАКЛЮЧЕНИЕ от </w:t>
      </w:r>
      <w:r w:rsidRPr="008A0B04">
        <w:rPr>
          <w:rFonts w:eastAsia="Calibri" w:cs="Times New Roman"/>
          <w:b/>
          <w:sz w:val="20"/>
          <w:szCs w:val="20"/>
        </w:rPr>
        <w:t>22</w:t>
      </w:r>
      <w:r w:rsidRPr="008A0B04">
        <w:rPr>
          <w:rFonts w:eastAsia="Calibri" w:cs="Times New Roman"/>
          <w:b/>
          <w:sz w:val="20"/>
          <w:szCs w:val="20"/>
        </w:rPr>
        <w:t>.08.2024</w:t>
      </w:r>
    </w:p>
    <w:p w:rsidR="008A0B04" w:rsidRPr="008A0B04" w:rsidRDefault="008A0B04" w:rsidP="008A0B04">
      <w:pPr>
        <w:ind w:firstLine="0"/>
        <w:jc w:val="center"/>
        <w:rPr>
          <w:rFonts w:eastAsia="Calibri" w:cs="Times New Roman"/>
          <w:b/>
          <w:sz w:val="20"/>
          <w:szCs w:val="20"/>
        </w:rPr>
      </w:pPr>
    </w:p>
    <w:p w:rsidR="008A0B04" w:rsidRPr="008A0B04" w:rsidRDefault="008A0B04" w:rsidP="008A0B04">
      <w:pPr>
        <w:widowControl w:val="0"/>
        <w:ind w:firstLine="0"/>
        <w:jc w:val="center"/>
        <w:rPr>
          <w:rFonts w:eastAsia="Arial Unicode MS" w:cs="Times New Roman"/>
          <w:b/>
          <w:bCs/>
          <w:color w:val="363532"/>
          <w:sz w:val="20"/>
          <w:szCs w:val="20"/>
          <w:shd w:val="clear" w:color="auto" w:fill="FFFFFF"/>
          <w:lang w:eastAsia="ru-RU" w:bidi="ru-RU"/>
        </w:rPr>
      </w:pPr>
      <w:r w:rsidRPr="008A0B04">
        <w:rPr>
          <w:rFonts w:eastAsia="Arial Unicode MS" w:cs="Times New Roman"/>
          <w:b/>
          <w:color w:val="363532"/>
          <w:sz w:val="20"/>
          <w:szCs w:val="20"/>
          <w:shd w:val="clear" w:color="auto" w:fill="FFFFFF"/>
          <w:lang w:eastAsia="ru-RU" w:bidi="ru-RU"/>
        </w:rPr>
        <w:t xml:space="preserve">Об оценке регулирующего воздействия </w:t>
      </w:r>
      <w:r w:rsidRPr="008A0B04">
        <w:rPr>
          <w:rFonts w:eastAsia="Arial Unicode MS" w:cs="Times New Roman"/>
          <w:b/>
          <w:iCs/>
          <w:color w:val="363532"/>
          <w:sz w:val="20"/>
          <w:szCs w:val="20"/>
          <w:shd w:val="clear" w:color="auto" w:fill="FFFFFF"/>
          <w:lang w:eastAsia="ru-RU" w:bidi="ru-RU"/>
        </w:rPr>
        <w:t>проекта постановления Администрации муниципального образования «</w:t>
      </w:r>
      <w:proofErr w:type="spellStart"/>
      <w:r w:rsidRPr="008A0B04">
        <w:rPr>
          <w:rFonts w:eastAsia="Arial Unicode MS" w:cs="Times New Roman"/>
          <w:b/>
          <w:iCs/>
          <w:color w:val="363532"/>
          <w:sz w:val="20"/>
          <w:szCs w:val="20"/>
          <w:shd w:val="clear" w:color="auto" w:fill="FFFFFF"/>
          <w:lang w:eastAsia="ru-RU" w:bidi="ru-RU"/>
        </w:rPr>
        <w:t>Сафоновский</w:t>
      </w:r>
      <w:proofErr w:type="spellEnd"/>
      <w:r w:rsidRPr="008A0B04">
        <w:rPr>
          <w:rFonts w:eastAsia="Arial Unicode MS" w:cs="Times New Roman"/>
          <w:b/>
          <w:iCs/>
          <w:color w:val="363532"/>
          <w:sz w:val="20"/>
          <w:szCs w:val="20"/>
          <w:shd w:val="clear" w:color="auto" w:fill="FFFFFF"/>
          <w:lang w:eastAsia="ru-RU" w:bidi="ru-RU"/>
        </w:rPr>
        <w:t xml:space="preserve"> район» Смоленской области «О внесении изменений в Порядок предоставления грантов субъектам малого предпринимательства в рамках реализации муниципальной программы «Создание условий для эффективного муниципального управления в Администрации муниципального образования «</w:t>
      </w:r>
      <w:proofErr w:type="spellStart"/>
      <w:r w:rsidRPr="008A0B04">
        <w:rPr>
          <w:rFonts w:eastAsia="Arial Unicode MS" w:cs="Times New Roman"/>
          <w:b/>
          <w:iCs/>
          <w:color w:val="363532"/>
          <w:sz w:val="20"/>
          <w:szCs w:val="20"/>
          <w:shd w:val="clear" w:color="auto" w:fill="FFFFFF"/>
          <w:lang w:eastAsia="ru-RU" w:bidi="ru-RU"/>
        </w:rPr>
        <w:t>Сафоновский</w:t>
      </w:r>
      <w:proofErr w:type="spellEnd"/>
      <w:r w:rsidRPr="008A0B04">
        <w:rPr>
          <w:rFonts w:eastAsia="Arial Unicode MS" w:cs="Times New Roman"/>
          <w:b/>
          <w:iCs/>
          <w:color w:val="363532"/>
          <w:sz w:val="20"/>
          <w:szCs w:val="20"/>
          <w:shd w:val="clear" w:color="auto" w:fill="FFFFFF"/>
          <w:lang w:eastAsia="ru-RU" w:bidi="ru-RU"/>
        </w:rPr>
        <w:t xml:space="preserve"> район» Смоленской области и благоприятного предпринимательского климата   на территории </w:t>
      </w:r>
      <w:proofErr w:type="spellStart"/>
      <w:r w:rsidRPr="008A0B04">
        <w:rPr>
          <w:rFonts w:eastAsia="Arial Unicode MS" w:cs="Times New Roman"/>
          <w:b/>
          <w:iCs/>
          <w:color w:val="363532"/>
          <w:sz w:val="20"/>
          <w:szCs w:val="20"/>
          <w:shd w:val="clear" w:color="auto" w:fill="FFFFFF"/>
          <w:lang w:eastAsia="ru-RU" w:bidi="ru-RU"/>
        </w:rPr>
        <w:t>Сафоновского</w:t>
      </w:r>
      <w:proofErr w:type="spellEnd"/>
      <w:r w:rsidRPr="008A0B04">
        <w:rPr>
          <w:rFonts w:eastAsia="Arial Unicode MS" w:cs="Times New Roman"/>
          <w:b/>
          <w:iCs/>
          <w:color w:val="363532"/>
          <w:sz w:val="20"/>
          <w:szCs w:val="20"/>
          <w:shd w:val="clear" w:color="auto" w:fill="FFFFFF"/>
          <w:lang w:eastAsia="ru-RU" w:bidi="ru-RU"/>
        </w:rPr>
        <w:t xml:space="preserve"> района»»</w:t>
      </w:r>
    </w:p>
    <w:p w:rsidR="008A0B04" w:rsidRPr="008A0B04" w:rsidRDefault="008A0B04" w:rsidP="008A0B04">
      <w:pPr>
        <w:widowControl w:val="0"/>
        <w:ind w:firstLine="0"/>
        <w:jc w:val="center"/>
        <w:rPr>
          <w:rFonts w:eastAsia="Times New Roman" w:cs="Times New Roman"/>
          <w:b/>
          <w:bCs/>
          <w:color w:val="000000"/>
          <w:spacing w:val="-2"/>
          <w:sz w:val="20"/>
          <w:szCs w:val="20"/>
          <w:lang w:eastAsia="ru-RU" w:bidi="ru-RU"/>
        </w:rPr>
      </w:pPr>
    </w:p>
    <w:p w:rsidR="008A0B04" w:rsidRPr="008A0B04" w:rsidRDefault="008A0B04" w:rsidP="008A0B04">
      <w:pPr>
        <w:ind w:firstLine="0"/>
        <w:jc w:val="center"/>
        <w:rPr>
          <w:rFonts w:eastAsia="Calibri" w:cs="Times New Roman"/>
          <w:b/>
          <w:color w:val="363532"/>
          <w:sz w:val="20"/>
          <w:szCs w:val="20"/>
          <w:shd w:val="clear" w:color="auto" w:fill="FFFFFF"/>
        </w:rPr>
      </w:pPr>
    </w:p>
    <w:p w:rsidR="008A0B04" w:rsidRPr="008A0B04" w:rsidRDefault="008A0B04" w:rsidP="008A0B04">
      <w:pPr>
        <w:spacing w:after="200" w:line="276" w:lineRule="auto"/>
        <w:ind w:firstLine="708"/>
        <w:rPr>
          <w:rFonts w:eastAsia="Calibri" w:cs="Times New Roman"/>
          <w:b/>
          <w:color w:val="363532"/>
          <w:sz w:val="20"/>
          <w:szCs w:val="20"/>
          <w:shd w:val="clear" w:color="auto" w:fill="FFFFFF"/>
          <w:lang w:bidi="ru-RU"/>
        </w:rPr>
      </w:pPr>
      <w:proofErr w:type="gramStart"/>
      <w:r w:rsidRPr="008A0B04">
        <w:rPr>
          <w:rFonts w:eastAsia="Calibri" w:cs="Times New Roman"/>
          <w:color w:val="363532"/>
          <w:sz w:val="20"/>
          <w:szCs w:val="20"/>
          <w:shd w:val="clear" w:color="auto" w:fill="FFFFFF"/>
        </w:rPr>
        <w:t>Рабочая группа по оценке регулирующего воздействия проектов нормативных правовых актов, затрагивающих вопросы осуществления предпринимательской и инвестиционной деятельности в муниципальном образовании «</w:t>
      </w:r>
      <w:proofErr w:type="spellStart"/>
      <w:r w:rsidRPr="008A0B04">
        <w:rPr>
          <w:rFonts w:eastAsia="Calibri" w:cs="Times New Roman"/>
          <w:color w:val="363532"/>
          <w:sz w:val="20"/>
          <w:szCs w:val="20"/>
          <w:shd w:val="clear" w:color="auto" w:fill="FFFFFF"/>
        </w:rPr>
        <w:t>Сафоновский</w:t>
      </w:r>
      <w:proofErr w:type="spellEnd"/>
      <w:r w:rsidRPr="008A0B04">
        <w:rPr>
          <w:rFonts w:eastAsia="Calibri" w:cs="Times New Roman"/>
          <w:color w:val="363532"/>
          <w:sz w:val="20"/>
          <w:szCs w:val="20"/>
          <w:shd w:val="clear" w:color="auto" w:fill="FFFFFF"/>
        </w:rPr>
        <w:t xml:space="preserve"> район» Смоленской области в соответствии с Порядком проведения оценки регулирующего воздействия проектов нормативных правовых актов Администрации муниципального образования «</w:t>
      </w:r>
      <w:proofErr w:type="spellStart"/>
      <w:r w:rsidRPr="008A0B04">
        <w:rPr>
          <w:rFonts w:eastAsia="Calibri" w:cs="Times New Roman"/>
          <w:color w:val="363532"/>
          <w:sz w:val="20"/>
          <w:szCs w:val="20"/>
          <w:shd w:val="clear" w:color="auto" w:fill="FFFFFF"/>
        </w:rPr>
        <w:t>Сафоновский</w:t>
      </w:r>
      <w:proofErr w:type="spellEnd"/>
      <w:r w:rsidRPr="008A0B04">
        <w:rPr>
          <w:rFonts w:eastAsia="Calibri" w:cs="Times New Roman"/>
          <w:color w:val="363532"/>
          <w:sz w:val="20"/>
          <w:szCs w:val="20"/>
          <w:shd w:val="clear" w:color="auto" w:fill="FFFFFF"/>
        </w:rPr>
        <w:t xml:space="preserve"> район» Смоленской области, утвержденным постановлением Администрации муниципального образования от 30.12.2016 № 1507 (в редакции постановлений от 07.12.2018 № 1461, от 17.03.2022 № 313</w:t>
      </w:r>
      <w:proofErr w:type="gramEnd"/>
      <w:r w:rsidRPr="008A0B04">
        <w:rPr>
          <w:rFonts w:eastAsia="Calibri" w:cs="Times New Roman"/>
          <w:color w:val="363532"/>
          <w:sz w:val="20"/>
          <w:szCs w:val="20"/>
          <w:shd w:val="clear" w:color="auto" w:fill="FFFFFF"/>
        </w:rPr>
        <w:t>) (</w:t>
      </w:r>
      <w:proofErr w:type="gramStart"/>
      <w:r w:rsidRPr="008A0B04">
        <w:rPr>
          <w:rFonts w:eastAsia="Calibri" w:cs="Times New Roman"/>
          <w:color w:val="363532"/>
          <w:sz w:val="20"/>
          <w:szCs w:val="20"/>
          <w:shd w:val="clear" w:color="auto" w:fill="FFFFFF"/>
        </w:rPr>
        <w:t>далее – Порядок) рассмотрела проект постановления Администрации муниципального образования «</w:t>
      </w:r>
      <w:proofErr w:type="spellStart"/>
      <w:r w:rsidRPr="008A0B04">
        <w:rPr>
          <w:rFonts w:eastAsia="Calibri" w:cs="Times New Roman"/>
          <w:color w:val="363532"/>
          <w:sz w:val="20"/>
          <w:szCs w:val="20"/>
          <w:shd w:val="clear" w:color="auto" w:fill="FFFFFF"/>
        </w:rPr>
        <w:t>Сафоновский</w:t>
      </w:r>
      <w:proofErr w:type="spellEnd"/>
      <w:r w:rsidRPr="008A0B04">
        <w:rPr>
          <w:rFonts w:eastAsia="Calibri" w:cs="Times New Roman"/>
          <w:color w:val="363532"/>
          <w:sz w:val="20"/>
          <w:szCs w:val="20"/>
          <w:shd w:val="clear" w:color="auto" w:fill="FFFFFF"/>
        </w:rPr>
        <w:t xml:space="preserve"> район» Смоленской области </w:t>
      </w:r>
      <w:r w:rsidRPr="008A0B04">
        <w:rPr>
          <w:rFonts w:eastAsia="Calibri" w:cs="Times New Roman"/>
          <w:b/>
          <w:color w:val="363532"/>
          <w:sz w:val="20"/>
          <w:szCs w:val="20"/>
          <w:shd w:val="clear" w:color="auto" w:fill="FFFFFF"/>
        </w:rPr>
        <w:t>«</w:t>
      </w:r>
      <w:r w:rsidRPr="008A0B04">
        <w:rPr>
          <w:rFonts w:eastAsia="Calibri" w:cs="Times New Roman"/>
          <w:b/>
          <w:iCs/>
          <w:color w:val="363532"/>
          <w:sz w:val="20"/>
          <w:szCs w:val="20"/>
          <w:shd w:val="clear" w:color="auto" w:fill="FFFFFF"/>
          <w:lang w:bidi="ru-RU"/>
        </w:rPr>
        <w:t>О внесении изменений в Порядок предоставления грантов субъектам малого предпринимательства в рамках реализации муниципальной программы «Создание условий для эффективного муниципального управления в Администрации муниципального образования «</w:t>
      </w:r>
      <w:proofErr w:type="spellStart"/>
      <w:r w:rsidRPr="008A0B04">
        <w:rPr>
          <w:rFonts w:eastAsia="Calibri" w:cs="Times New Roman"/>
          <w:b/>
          <w:iCs/>
          <w:color w:val="363532"/>
          <w:sz w:val="20"/>
          <w:szCs w:val="20"/>
          <w:shd w:val="clear" w:color="auto" w:fill="FFFFFF"/>
          <w:lang w:bidi="ru-RU"/>
        </w:rPr>
        <w:t>Сафоновский</w:t>
      </w:r>
      <w:proofErr w:type="spellEnd"/>
      <w:r w:rsidRPr="008A0B04">
        <w:rPr>
          <w:rFonts w:eastAsia="Calibri" w:cs="Times New Roman"/>
          <w:b/>
          <w:iCs/>
          <w:color w:val="363532"/>
          <w:sz w:val="20"/>
          <w:szCs w:val="20"/>
          <w:shd w:val="clear" w:color="auto" w:fill="FFFFFF"/>
          <w:lang w:bidi="ru-RU"/>
        </w:rPr>
        <w:t xml:space="preserve"> район» Смоленской области и благоприятного предпринимательского климата   на территории </w:t>
      </w:r>
      <w:proofErr w:type="spellStart"/>
      <w:r w:rsidRPr="008A0B04">
        <w:rPr>
          <w:rFonts w:eastAsia="Calibri" w:cs="Times New Roman"/>
          <w:b/>
          <w:iCs/>
          <w:color w:val="363532"/>
          <w:sz w:val="20"/>
          <w:szCs w:val="20"/>
          <w:shd w:val="clear" w:color="auto" w:fill="FFFFFF"/>
          <w:lang w:bidi="ru-RU"/>
        </w:rPr>
        <w:t>Сафоновского</w:t>
      </w:r>
      <w:proofErr w:type="spellEnd"/>
      <w:r w:rsidRPr="008A0B04">
        <w:rPr>
          <w:rFonts w:eastAsia="Calibri" w:cs="Times New Roman"/>
          <w:b/>
          <w:iCs/>
          <w:color w:val="363532"/>
          <w:sz w:val="20"/>
          <w:szCs w:val="20"/>
          <w:shd w:val="clear" w:color="auto" w:fill="FFFFFF"/>
          <w:lang w:bidi="ru-RU"/>
        </w:rPr>
        <w:t xml:space="preserve"> района</w:t>
      </w:r>
      <w:r w:rsidRPr="008A0B04">
        <w:rPr>
          <w:rFonts w:eastAsia="Calibri" w:cs="Times New Roman"/>
          <w:b/>
          <w:color w:val="363532"/>
          <w:sz w:val="20"/>
          <w:szCs w:val="20"/>
          <w:shd w:val="clear" w:color="auto" w:fill="FFFFFF"/>
          <w:lang w:bidi="ru-RU"/>
        </w:rPr>
        <w:t>»</w:t>
      </w:r>
      <w:r w:rsidRPr="008A0B04">
        <w:rPr>
          <w:rFonts w:eastAsia="Calibri" w:cs="Times New Roman"/>
          <w:color w:val="363532"/>
          <w:sz w:val="20"/>
          <w:szCs w:val="20"/>
          <w:shd w:val="clear" w:color="auto" w:fill="FFFFFF"/>
        </w:rPr>
        <w:t xml:space="preserve"> (далее - проект НПА) подготовленный комитетом по экономике Администрации муниципального образования «</w:t>
      </w:r>
      <w:proofErr w:type="spellStart"/>
      <w:r w:rsidRPr="008A0B04">
        <w:rPr>
          <w:rFonts w:eastAsia="Calibri" w:cs="Times New Roman"/>
          <w:color w:val="363532"/>
          <w:sz w:val="20"/>
          <w:szCs w:val="20"/>
          <w:shd w:val="clear" w:color="auto" w:fill="FFFFFF"/>
        </w:rPr>
        <w:t>Сафоновский</w:t>
      </w:r>
      <w:proofErr w:type="spellEnd"/>
      <w:proofErr w:type="gramEnd"/>
      <w:r w:rsidRPr="008A0B04">
        <w:rPr>
          <w:rFonts w:eastAsia="Calibri" w:cs="Times New Roman"/>
          <w:color w:val="363532"/>
          <w:sz w:val="20"/>
          <w:szCs w:val="20"/>
          <w:shd w:val="clear" w:color="auto" w:fill="FFFFFF"/>
        </w:rPr>
        <w:t xml:space="preserve"> район» Смоленской области.</w:t>
      </w:r>
    </w:p>
    <w:p w:rsidR="008A0B04" w:rsidRPr="008A0B04" w:rsidRDefault="008A0B04" w:rsidP="008A0B04">
      <w:pPr>
        <w:spacing w:after="200" w:line="276" w:lineRule="auto"/>
        <w:ind w:firstLine="708"/>
        <w:rPr>
          <w:rFonts w:eastAsia="Calibri" w:cs="Times New Roman"/>
          <w:b/>
          <w:color w:val="363532"/>
          <w:sz w:val="20"/>
          <w:szCs w:val="20"/>
          <w:shd w:val="clear" w:color="auto" w:fill="FFFFFF"/>
          <w:lang w:bidi="ru-RU"/>
        </w:rPr>
      </w:pPr>
      <w:r w:rsidRPr="008A0B04">
        <w:rPr>
          <w:rFonts w:eastAsia="Calibri" w:cs="Times New Roman"/>
          <w:color w:val="363532"/>
          <w:sz w:val="20"/>
          <w:szCs w:val="20"/>
          <w:shd w:val="clear" w:color="auto" w:fill="FFFFFF"/>
        </w:rPr>
        <w:t xml:space="preserve">Адрес страницы в информационно-телекоммуникационной сети «Интернет», на которой было размещено уведомление о проведении публичного обсуждения проекта НПА: </w:t>
      </w:r>
      <w:hyperlink r:id="rId6" w:history="1">
        <w:r w:rsidRPr="008A0B04">
          <w:rPr>
            <w:rStyle w:val="a4"/>
            <w:rFonts w:eastAsia="Calibri" w:cs="Times New Roman"/>
            <w:b/>
            <w:sz w:val="20"/>
            <w:szCs w:val="20"/>
            <w:lang w:val="en-US"/>
          </w:rPr>
          <w:t>https</w:t>
        </w:r>
        <w:r w:rsidRPr="008A0B04">
          <w:rPr>
            <w:rStyle w:val="a4"/>
            <w:rFonts w:eastAsia="Calibri" w:cs="Times New Roman"/>
            <w:b/>
            <w:sz w:val="20"/>
            <w:szCs w:val="20"/>
          </w:rPr>
          <w:t>://</w:t>
        </w:r>
        <w:r w:rsidRPr="008A0B04">
          <w:rPr>
            <w:rStyle w:val="a4"/>
            <w:rFonts w:eastAsia="Calibri" w:cs="Times New Roman"/>
            <w:b/>
            <w:sz w:val="20"/>
            <w:szCs w:val="20"/>
            <w:lang w:val="en-US"/>
          </w:rPr>
          <w:t>regulation</w:t>
        </w:r>
        <w:r w:rsidRPr="008A0B04">
          <w:rPr>
            <w:rStyle w:val="a4"/>
            <w:rFonts w:eastAsia="Calibri" w:cs="Times New Roman"/>
            <w:b/>
            <w:sz w:val="20"/>
            <w:szCs w:val="20"/>
          </w:rPr>
          <w:t>.</w:t>
        </w:r>
        <w:r w:rsidRPr="008A0B04">
          <w:rPr>
            <w:rStyle w:val="a4"/>
            <w:rFonts w:eastAsia="Calibri" w:cs="Times New Roman"/>
            <w:b/>
            <w:sz w:val="20"/>
            <w:szCs w:val="20"/>
            <w:lang w:val="en-US"/>
          </w:rPr>
          <w:t>admin</w:t>
        </w:r>
        <w:r w:rsidRPr="008A0B04">
          <w:rPr>
            <w:rStyle w:val="a4"/>
            <w:rFonts w:eastAsia="Calibri" w:cs="Times New Roman"/>
            <w:b/>
            <w:sz w:val="20"/>
            <w:szCs w:val="20"/>
          </w:rPr>
          <w:t>-</w:t>
        </w:r>
        <w:proofErr w:type="spellStart"/>
        <w:r w:rsidRPr="008A0B04">
          <w:rPr>
            <w:rStyle w:val="a4"/>
            <w:rFonts w:eastAsia="Calibri" w:cs="Times New Roman"/>
            <w:b/>
            <w:sz w:val="20"/>
            <w:szCs w:val="20"/>
            <w:lang w:val="en-US"/>
          </w:rPr>
          <w:t>smolensk</w:t>
        </w:r>
        <w:proofErr w:type="spellEnd"/>
        <w:r w:rsidRPr="008A0B04">
          <w:rPr>
            <w:rStyle w:val="a4"/>
            <w:rFonts w:eastAsia="Calibri" w:cs="Times New Roman"/>
            <w:b/>
            <w:sz w:val="20"/>
            <w:szCs w:val="20"/>
          </w:rPr>
          <w:t>.</w:t>
        </w:r>
        <w:proofErr w:type="spellStart"/>
        <w:r w:rsidRPr="008A0B04">
          <w:rPr>
            <w:rStyle w:val="a4"/>
            <w:rFonts w:eastAsia="Calibri" w:cs="Times New Roman"/>
            <w:b/>
            <w:sz w:val="20"/>
            <w:szCs w:val="20"/>
            <w:lang w:val="en-US"/>
          </w:rPr>
          <w:t>ru</w:t>
        </w:r>
        <w:proofErr w:type="spellEnd"/>
        <w:r w:rsidRPr="008A0B04">
          <w:rPr>
            <w:rStyle w:val="a4"/>
            <w:rFonts w:eastAsia="Calibri" w:cs="Times New Roman"/>
            <w:b/>
            <w:sz w:val="20"/>
            <w:szCs w:val="20"/>
          </w:rPr>
          <w:t>/</w:t>
        </w:r>
        <w:r w:rsidRPr="008A0B04">
          <w:rPr>
            <w:rStyle w:val="a4"/>
            <w:rFonts w:eastAsia="Calibri" w:cs="Times New Roman"/>
            <w:b/>
            <w:sz w:val="20"/>
            <w:szCs w:val="20"/>
            <w:lang w:val="en-US"/>
          </w:rPr>
          <w:t>projects</w:t>
        </w:r>
        <w:r w:rsidRPr="008A0B04">
          <w:rPr>
            <w:rStyle w:val="a4"/>
            <w:rFonts w:eastAsia="Calibri" w:cs="Times New Roman"/>
            <w:b/>
            <w:sz w:val="20"/>
            <w:szCs w:val="20"/>
          </w:rPr>
          <w:t>#</w:t>
        </w:r>
        <w:proofErr w:type="spellStart"/>
        <w:r w:rsidRPr="008A0B04">
          <w:rPr>
            <w:rStyle w:val="a4"/>
            <w:rFonts w:eastAsia="Calibri" w:cs="Times New Roman"/>
            <w:b/>
            <w:sz w:val="20"/>
            <w:szCs w:val="20"/>
            <w:lang w:val="en-US"/>
          </w:rPr>
          <w:t>npa</w:t>
        </w:r>
        <w:proofErr w:type="spellEnd"/>
        <w:r w:rsidRPr="008A0B04">
          <w:rPr>
            <w:rStyle w:val="a4"/>
            <w:rFonts w:eastAsia="Calibri" w:cs="Times New Roman"/>
            <w:b/>
            <w:sz w:val="20"/>
            <w:szCs w:val="20"/>
          </w:rPr>
          <w:t>=674</w:t>
        </w:r>
      </w:hyperlink>
    </w:p>
    <w:p w:rsidR="008A0B04" w:rsidRPr="008A0B04" w:rsidRDefault="008A0B04" w:rsidP="008A0B04">
      <w:pPr>
        <w:spacing w:after="200" w:line="276" w:lineRule="auto"/>
        <w:ind w:firstLine="708"/>
        <w:rPr>
          <w:rFonts w:eastAsia="Calibri" w:cs="Times New Roman"/>
          <w:b/>
          <w:color w:val="363532"/>
          <w:sz w:val="20"/>
          <w:szCs w:val="20"/>
          <w:shd w:val="clear" w:color="auto" w:fill="FFFFFF"/>
          <w:lang w:bidi="ru-RU"/>
        </w:rPr>
      </w:pPr>
      <w:r w:rsidRPr="008A0B04">
        <w:rPr>
          <w:rFonts w:eastAsia="Calibri" w:cs="Times New Roman"/>
          <w:color w:val="363532"/>
          <w:sz w:val="20"/>
          <w:szCs w:val="20"/>
          <w:shd w:val="clear" w:color="auto" w:fill="FFFFFF"/>
        </w:rPr>
        <w:t xml:space="preserve">Срок проведения публичных обсуждений проекта НПА, в течение которого принимались замечания и предложения в связи с размещением уведомления: с (укажите дату) по (укажите дату): </w:t>
      </w:r>
      <w:r w:rsidRPr="008A0B04">
        <w:rPr>
          <w:rFonts w:eastAsia="Calibri" w:cs="Times New Roman"/>
          <w:b/>
          <w:color w:val="363532"/>
          <w:sz w:val="20"/>
          <w:szCs w:val="20"/>
          <w:shd w:val="clear" w:color="auto" w:fill="FFFFFF"/>
        </w:rPr>
        <w:t>12.08.2024 – 21</w:t>
      </w:r>
      <w:r w:rsidRPr="008A0B04">
        <w:rPr>
          <w:rFonts w:eastAsia="Calibri" w:cs="Times New Roman"/>
          <w:b/>
          <w:color w:val="363532"/>
          <w:sz w:val="20"/>
          <w:szCs w:val="20"/>
          <w:shd w:val="clear" w:color="auto" w:fill="FFFFFF"/>
        </w:rPr>
        <w:t>.08.2024</w:t>
      </w:r>
    </w:p>
    <w:p w:rsidR="008A0B04" w:rsidRPr="008A0B04" w:rsidRDefault="008A0B04" w:rsidP="008A0B04">
      <w:pPr>
        <w:spacing w:line="276" w:lineRule="auto"/>
        <w:ind w:firstLine="708"/>
        <w:rPr>
          <w:rFonts w:eastAsia="Calibri" w:cs="Times New Roman"/>
          <w:b/>
          <w:color w:val="363532"/>
          <w:sz w:val="20"/>
          <w:szCs w:val="20"/>
          <w:shd w:val="clear" w:color="auto" w:fill="FFFFFF"/>
          <w:lang w:bidi="ru-RU"/>
        </w:rPr>
      </w:pPr>
      <w:r w:rsidRPr="008A0B04">
        <w:rPr>
          <w:rFonts w:eastAsia="Calibri" w:cs="Times New Roman"/>
          <w:color w:val="363532"/>
          <w:sz w:val="20"/>
          <w:szCs w:val="20"/>
          <w:shd w:val="clear" w:color="auto" w:fill="FFFFFF"/>
        </w:rPr>
        <w:t>По результатам проведения предварительной оценки регулирующего воздействия разработчиком сформирован Отчет о предварительной оценке регулирующего воздействия проекта НПА  (далее – отчет).</w:t>
      </w:r>
    </w:p>
    <w:p w:rsidR="008A0B04" w:rsidRPr="008A0B04" w:rsidRDefault="008A0B04" w:rsidP="008A0B04">
      <w:pPr>
        <w:spacing w:line="276" w:lineRule="auto"/>
        <w:ind w:firstLine="708"/>
        <w:rPr>
          <w:rFonts w:eastAsia="Calibri" w:cs="Times New Roman"/>
          <w:b/>
          <w:color w:val="363532"/>
          <w:sz w:val="20"/>
          <w:szCs w:val="20"/>
          <w:shd w:val="clear" w:color="auto" w:fill="FFFFFF"/>
          <w:lang w:bidi="ru-RU"/>
        </w:rPr>
      </w:pPr>
      <w:r w:rsidRPr="008A0B04">
        <w:rPr>
          <w:rFonts w:eastAsia="Calibri" w:cs="Times New Roman"/>
          <w:color w:val="363532"/>
          <w:sz w:val="20"/>
          <w:szCs w:val="20"/>
          <w:shd w:val="clear" w:color="auto" w:fill="FFFFFF"/>
        </w:rPr>
        <w:t>Отчет  размещен разработчиком на официальном сайте Администрации муниципального образования «</w:t>
      </w:r>
      <w:proofErr w:type="spellStart"/>
      <w:r w:rsidRPr="008A0B04">
        <w:rPr>
          <w:rFonts w:eastAsia="Calibri" w:cs="Times New Roman"/>
          <w:color w:val="363532"/>
          <w:sz w:val="20"/>
          <w:szCs w:val="20"/>
          <w:shd w:val="clear" w:color="auto" w:fill="FFFFFF"/>
        </w:rPr>
        <w:t>Сафоновсмкий</w:t>
      </w:r>
      <w:proofErr w:type="spellEnd"/>
      <w:r w:rsidRPr="008A0B04">
        <w:rPr>
          <w:rFonts w:eastAsia="Calibri" w:cs="Times New Roman"/>
          <w:color w:val="363532"/>
          <w:sz w:val="20"/>
          <w:szCs w:val="20"/>
          <w:shd w:val="clear" w:color="auto" w:fill="FFFFFF"/>
        </w:rPr>
        <w:t xml:space="preserve"> район» Смоленской области в сети Интернет по адресу:  </w:t>
      </w:r>
      <w:r w:rsidRPr="008A0B04">
        <w:rPr>
          <w:rFonts w:eastAsia="Calibri" w:cs="Times New Roman"/>
          <w:sz w:val="20"/>
          <w:szCs w:val="20"/>
        </w:rPr>
        <w:t>https://regulation.admin-smolensk.ru/projects#npa=674</w:t>
      </w:r>
      <w:r w:rsidRPr="008A0B04">
        <w:rPr>
          <w:rFonts w:eastAsia="Calibri" w:cs="Times New Roman"/>
          <w:b/>
          <w:sz w:val="20"/>
          <w:szCs w:val="20"/>
        </w:rPr>
        <w:t>/</w:t>
      </w:r>
      <w:r w:rsidRPr="008A0B04">
        <w:rPr>
          <w:rFonts w:eastAsia="Calibri" w:cs="Times New Roman"/>
          <w:color w:val="363532"/>
          <w:sz w:val="20"/>
          <w:szCs w:val="20"/>
          <w:shd w:val="clear" w:color="auto" w:fill="FFFFFF"/>
        </w:rPr>
        <w:t>.</w:t>
      </w:r>
    </w:p>
    <w:p w:rsidR="008A0B04" w:rsidRPr="008A0B04" w:rsidRDefault="008A0B04" w:rsidP="008A0B04">
      <w:pPr>
        <w:autoSpaceDN w:val="0"/>
        <w:adjustRightInd w:val="0"/>
        <w:rPr>
          <w:rFonts w:eastAsia="Times New Roman" w:cs="Times New Roman"/>
          <w:bCs/>
          <w:sz w:val="20"/>
          <w:szCs w:val="20"/>
          <w:lang w:eastAsia="ru-RU"/>
        </w:rPr>
      </w:pPr>
      <w:r w:rsidRPr="008A0B04">
        <w:rPr>
          <w:rFonts w:eastAsia="Times New Roman" w:cs="Times New Roman"/>
          <w:bCs/>
          <w:sz w:val="20"/>
          <w:szCs w:val="20"/>
          <w:lang w:eastAsia="ru-RU"/>
        </w:rPr>
        <w:t>На основании проведенной оценке  регулирующего воздействия проекта НПА, с учетом информации представленной разработчиком в  отчете, рабочей группой сделаны следующие выводы:</w:t>
      </w:r>
    </w:p>
    <w:p w:rsidR="008A0B04" w:rsidRPr="008A0B04" w:rsidRDefault="008A0B04" w:rsidP="008A0B04">
      <w:pPr>
        <w:autoSpaceDN w:val="0"/>
        <w:adjustRightInd w:val="0"/>
        <w:rPr>
          <w:rFonts w:eastAsia="Times New Roman" w:cs="Times New Roman"/>
          <w:bCs/>
          <w:sz w:val="20"/>
          <w:szCs w:val="20"/>
          <w:lang w:eastAsia="ru-RU"/>
        </w:rPr>
      </w:pPr>
      <w:r w:rsidRPr="008A0B04">
        <w:rPr>
          <w:rFonts w:eastAsia="Times New Roman" w:cs="Times New Roman"/>
          <w:bCs/>
          <w:sz w:val="20"/>
          <w:szCs w:val="20"/>
          <w:lang w:eastAsia="ru-RU"/>
        </w:rPr>
        <w:t>- в ходе оценки регулирующего воздействия соблюдены соответствующие процедуры, установленные Порядком;</w:t>
      </w:r>
    </w:p>
    <w:p w:rsidR="008A0B04" w:rsidRPr="008A0B04" w:rsidRDefault="008A0B04" w:rsidP="008A0B04">
      <w:pPr>
        <w:autoSpaceDN w:val="0"/>
        <w:adjustRightInd w:val="0"/>
        <w:rPr>
          <w:rFonts w:eastAsia="Times New Roman" w:cs="Times New Roman"/>
          <w:bCs/>
          <w:sz w:val="20"/>
          <w:szCs w:val="20"/>
          <w:lang w:eastAsia="ru-RU"/>
        </w:rPr>
      </w:pPr>
      <w:r w:rsidRPr="008A0B04">
        <w:rPr>
          <w:rFonts w:eastAsia="Times New Roman" w:cs="Times New Roman"/>
          <w:bCs/>
          <w:sz w:val="20"/>
          <w:szCs w:val="20"/>
          <w:lang w:eastAsia="ru-RU"/>
        </w:rPr>
        <w:t>-  по итогам оценки регулирующего воздействия проекта НПА рабочая группа считает, что наличие проблемы и целесообразность ее решения с помощью регулирования, предусмотренного проектом постановления, обоснованы;</w:t>
      </w:r>
    </w:p>
    <w:p w:rsidR="008A0B04" w:rsidRPr="008A0B04" w:rsidRDefault="008A0B04" w:rsidP="008A0B04">
      <w:pPr>
        <w:autoSpaceDN w:val="0"/>
        <w:adjustRightInd w:val="0"/>
        <w:rPr>
          <w:rFonts w:eastAsia="Times New Roman" w:cs="Times New Roman"/>
          <w:bCs/>
          <w:sz w:val="20"/>
          <w:szCs w:val="20"/>
          <w:lang w:eastAsia="ru-RU"/>
        </w:rPr>
      </w:pPr>
      <w:r w:rsidRPr="008A0B04">
        <w:rPr>
          <w:rFonts w:eastAsia="Times New Roman" w:cs="Times New Roman"/>
          <w:bCs/>
          <w:sz w:val="20"/>
          <w:szCs w:val="20"/>
          <w:lang w:eastAsia="ru-RU"/>
        </w:rPr>
        <w:t>- проект НПА не содержит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дополнительных расходов, снижению доходов субъектов предпринимательской и иной экономической деятельности и местных бюджетов</w:t>
      </w:r>
      <w:r w:rsidRPr="008A0B04">
        <w:rPr>
          <w:rFonts w:eastAsia="Calibri" w:cs="Times New Roman"/>
          <w:bCs/>
          <w:color w:val="363532"/>
          <w:sz w:val="20"/>
          <w:szCs w:val="20"/>
          <w:shd w:val="clear" w:color="auto" w:fill="FFFFFF"/>
        </w:rPr>
        <w:t>.</w:t>
      </w:r>
    </w:p>
    <w:p w:rsidR="008A0B04" w:rsidRPr="008A0B04" w:rsidRDefault="008A0B04" w:rsidP="008A0B04">
      <w:pPr>
        <w:ind w:firstLine="708"/>
        <w:rPr>
          <w:rFonts w:eastAsia="Calibri" w:cs="Times New Roman"/>
          <w:color w:val="363532"/>
          <w:sz w:val="20"/>
          <w:szCs w:val="20"/>
          <w:shd w:val="clear" w:color="auto" w:fill="FFFFFF"/>
        </w:rPr>
      </w:pPr>
      <w:r w:rsidRPr="008A0B04">
        <w:rPr>
          <w:rFonts w:eastAsia="Calibri" w:cs="Times New Roman"/>
          <w:color w:val="363532"/>
          <w:sz w:val="20"/>
          <w:szCs w:val="20"/>
          <w:shd w:val="clear" w:color="auto" w:fill="FFFFFF"/>
        </w:rPr>
        <w:t xml:space="preserve">В случае принятия и реализации проекта </w:t>
      </w:r>
      <w:r w:rsidRPr="008A0B04">
        <w:rPr>
          <w:rFonts w:eastAsia="Calibri" w:cs="Times New Roman"/>
          <w:bCs/>
          <w:color w:val="363532"/>
          <w:sz w:val="20"/>
          <w:szCs w:val="20"/>
          <w:shd w:val="clear" w:color="auto" w:fill="FFFFFF"/>
        </w:rPr>
        <w:t>НПА</w:t>
      </w:r>
      <w:r w:rsidRPr="008A0B04">
        <w:rPr>
          <w:rFonts w:eastAsia="Calibri" w:cs="Times New Roman"/>
          <w:color w:val="363532"/>
          <w:sz w:val="20"/>
          <w:szCs w:val="20"/>
          <w:shd w:val="clear" w:color="auto" w:fill="FFFFFF"/>
        </w:rPr>
        <w:t xml:space="preserve"> содержание и порядок реализации полномочий Администрации муниципального образования «</w:t>
      </w:r>
      <w:proofErr w:type="spellStart"/>
      <w:r w:rsidRPr="008A0B04">
        <w:rPr>
          <w:rFonts w:eastAsia="Calibri" w:cs="Times New Roman"/>
          <w:color w:val="363532"/>
          <w:sz w:val="20"/>
          <w:szCs w:val="20"/>
          <w:shd w:val="clear" w:color="auto" w:fill="FFFFFF"/>
        </w:rPr>
        <w:t>Сафоновский</w:t>
      </w:r>
      <w:proofErr w:type="spellEnd"/>
      <w:r w:rsidRPr="008A0B04">
        <w:rPr>
          <w:rFonts w:eastAsia="Calibri" w:cs="Times New Roman"/>
          <w:color w:val="363532"/>
          <w:sz w:val="20"/>
          <w:szCs w:val="20"/>
          <w:shd w:val="clear" w:color="auto" w:fill="FFFFFF"/>
        </w:rPr>
        <w:t xml:space="preserve"> район» Смоленской области в отношениях с субъектами предпринимательской и иной экономической деятельности не измениться.</w:t>
      </w:r>
    </w:p>
    <w:p w:rsidR="008A0B04" w:rsidRPr="008A0B04" w:rsidRDefault="008A0B04" w:rsidP="008A0B04">
      <w:pPr>
        <w:ind w:firstLine="708"/>
        <w:rPr>
          <w:rFonts w:eastAsia="Calibri" w:cs="Times New Roman"/>
          <w:b/>
          <w:color w:val="363532"/>
          <w:sz w:val="20"/>
          <w:szCs w:val="20"/>
          <w:shd w:val="clear" w:color="auto" w:fill="FFFFFF"/>
          <w:lang w:bidi="ru-RU"/>
        </w:rPr>
      </w:pPr>
      <w:r w:rsidRPr="008A0B04">
        <w:rPr>
          <w:rFonts w:eastAsia="Calibri" w:cs="Times New Roman"/>
          <w:color w:val="363532"/>
          <w:sz w:val="20"/>
          <w:szCs w:val="20"/>
          <w:shd w:val="clear" w:color="auto" w:fill="FFFFFF"/>
        </w:rPr>
        <w:t xml:space="preserve">Принятие постановления </w:t>
      </w:r>
      <w:r w:rsidRPr="008A0B04">
        <w:rPr>
          <w:rFonts w:eastAsia="Calibri" w:cs="Times New Roman"/>
          <w:bCs/>
          <w:color w:val="363532"/>
          <w:sz w:val="20"/>
          <w:szCs w:val="20"/>
          <w:shd w:val="clear" w:color="auto" w:fill="FFFFFF"/>
        </w:rPr>
        <w:t xml:space="preserve">НПА не </w:t>
      </w:r>
      <w:r w:rsidRPr="008A0B04">
        <w:rPr>
          <w:rFonts w:eastAsia="Calibri" w:cs="Times New Roman"/>
          <w:color w:val="363532"/>
          <w:sz w:val="20"/>
          <w:szCs w:val="20"/>
          <w:shd w:val="clear" w:color="auto" w:fill="FFFFFF"/>
        </w:rPr>
        <w:t>потребует дополнительных расходов из местного бюджета, бюджетов иных уровней или внебюджетных источников, а также материальных и иных затрат.</w:t>
      </w:r>
    </w:p>
    <w:p w:rsidR="008A0B04" w:rsidRPr="008A0B04" w:rsidRDefault="008A0B04" w:rsidP="008A0B04">
      <w:pPr>
        <w:ind w:firstLine="708"/>
        <w:rPr>
          <w:rFonts w:eastAsia="Calibri" w:cs="Times New Roman"/>
          <w:b/>
          <w:color w:val="363532"/>
          <w:sz w:val="20"/>
          <w:szCs w:val="20"/>
          <w:shd w:val="clear" w:color="auto" w:fill="FFFFFF"/>
          <w:lang w:bidi="ru-RU"/>
        </w:rPr>
      </w:pPr>
      <w:r w:rsidRPr="008A0B04">
        <w:rPr>
          <w:rFonts w:eastAsia="Calibri" w:cs="Times New Roman"/>
          <w:color w:val="363532"/>
          <w:sz w:val="20"/>
          <w:szCs w:val="20"/>
          <w:shd w:val="clear" w:color="auto" w:fill="FFFFFF"/>
        </w:rPr>
        <w:t>Информация о поступлении замечаний и предложений в ходе публичных обсуждений проекта НПА (</w:t>
      </w:r>
      <w:proofErr w:type="gramStart"/>
      <w:r w:rsidRPr="008A0B04">
        <w:rPr>
          <w:rFonts w:eastAsia="Calibri" w:cs="Times New Roman"/>
          <w:b/>
          <w:color w:val="363532"/>
          <w:sz w:val="20"/>
          <w:szCs w:val="20"/>
          <w:u w:val="single"/>
          <w:shd w:val="clear" w:color="auto" w:fill="FFFFFF"/>
        </w:rPr>
        <w:t>поступили</w:t>
      </w:r>
      <w:proofErr w:type="gramEnd"/>
      <w:r w:rsidRPr="008A0B04">
        <w:rPr>
          <w:rFonts w:eastAsia="Calibri" w:cs="Times New Roman"/>
          <w:b/>
          <w:color w:val="363532"/>
          <w:sz w:val="20"/>
          <w:szCs w:val="20"/>
          <w:u w:val="single"/>
          <w:shd w:val="clear" w:color="auto" w:fill="FFFFFF"/>
        </w:rPr>
        <w:t xml:space="preserve"> </w:t>
      </w:r>
      <w:r w:rsidRPr="008A0B04">
        <w:rPr>
          <w:rFonts w:eastAsia="Calibri" w:cs="Times New Roman"/>
          <w:color w:val="363532"/>
          <w:sz w:val="20"/>
          <w:szCs w:val="20"/>
          <w:shd w:val="clear" w:color="auto" w:fill="FFFFFF"/>
        </w:rPr>
        <w:t xml:space="preserve">/ не поступили): </w:t>
      </w:r>
    </w:p>
    <w:p w:rsidR="008A0B04" w:rsidRPr="008A0B04" w:rsidRDefault="008A0B04" w:rsidP="008A0B04">
      <w:pPr>
        <w:ind w:firstLine="708"/>
        <w:rPr>
          <w:rFonts w:eastAsia="Calibri" w:cs="Times New Roman"/>
          <w:color w:val="363532"/>
          <w:sz w:val="20"/>
          <w:szCs w:val="20"/>
          <w:shd w:val="clear" w:color="auto" w:fill="FFFFFF"/>
        </w:rPr>
      </w:pPr>
      <w:r w:rsidRPr="008A0B04">
        <w:rPr>
          <w:rFonts w:eastAsia="Calibri" w:cs="Times New Roman"/>
          <w:color w:val="363532"/>
          <w:sz w:val="20"/>
          <w:szCs w:val="20"/>
          <w:shd w:val="clear" w:color="auto" w:fill="FFFFFF"/>
        </w:rPr>
        <w:t>Перечень замечаний и предложений, поступивших в ходе публичного обсуждения проекта НПА</w:t>
      </w:r>
    </w:p>
    <w:tbl>
      <w:tblPr>
        <w:tblW w:w="497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1"/>
        <w:gridCol w:w="1417"/>
        <w:gridCol w:w="2408"/>
      </w:tblGrid>
      <w:tr w:rsidR="008A0B04" w:rsidRPr="008A0B04" w:rsidTr="008A0B04"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04" w:rsidRPr="008A0B04" w:rsidRDefault="008A0B04" w:rsidP="008A0B04">
            <w:pPr>
              <w:ind w:firstLine="0"/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</w:pPr>
            <w:r w:rsidRPr="008A0B04"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  <w:t>Перечень вопросов, обсуждаемых в ходе проведения публичного обсуждения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04" w:rsidRPr="008A0B04" w:rsidRDefault="008A0B04" w:rsidP="008A0B04">
            <w:pPr>
              <w:ind w:firstLine="0"/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</w:pPr>
            <w:r w:rsidRPr="008A0B04"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  <w:t>Замечание (предложение)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04" w:rsidRPr="008A0B04" w:rsidRDefault="008A0B04" w:rsidP="008A0B04">
            <w:pPr>
              <w:ind w:firstLine="0"/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</w:pPr>
            <w:r w:rsidRPr="008A0B04"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  <w:t>Учет замечаний (предложений)</w:t>
            </w:r>
          </w:p>
        </w:tc>
      </w:tr>
      <w:tr w:rsidR="008A0B04" w:rsidRPr="008A0B04" w:rsidTr="008A0B04"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04" w:rsidRPr="008A0B04" w:rsidRDefault="008A0B04" w:rsidP="008A0B04">
            <w:pPr>
              <w:ind w:firstLine="0"/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</w:pPr>
            <w:r w:rsidRPr="008A0B04"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  <w:t>Концептуально одобряется текущая редакция проекта областного нормативного правового акта (укажите «да» или «нет»).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04" w:rsidRPr="008A0B04" w:rsidRDefault="008A0B04" w:rsidP="008A0B04">
            <w:pPr>
              <w:ind w:firstLine="708"/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</w:pPr>
            <w:r w:rsidRPr="008A0B04"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4" w:rsidRPr="008A0B04" w:rsidRDefault="008A0B04" w:rsidP="008A0B04">
            <w:pPr>
              <w:ind w:firstLine="708"/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</w:pPr>
            <w:r w:rsidRPr="008A0B04"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  <w:t>Учтено.</w:t>
            </w:r>
          </w:p>
          <w:p w:rsidR="008A0B04" w:rsidRPr="008A0B04" w:rsidRDefault="008A0B04" w:rsidP="008A0B04">
            <w:pPr>
              <w:ind w:firstLine="708"/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</w:pPr>
          </w:p>
        </w:tc>
      </w:tr>
      <w:tr w:rsidR="008A0B04" w:rsidRPr="008A0B04" w:rsidTr="008A0B04"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04" w:rsidRPr="008A0B04" w:rsidRDefault="008A0B04" w:rsidP="008A0B04">
            <w:pPr>
              <w:ind w:firstLine="0"/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</w:pPr>
            <w:r w:rsidRPr="008A0B04"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  <w:lastRenderedPageBreak/>
              <w:t>Является ли актуальным регулирование, предлагаемое проектом областного нормативного правового акта?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04" w:rsidRPr="008A0B04" w:rsidRDefault="008A0B04" w:rsidP="008A0B04">
            <w:pPr>
              <w:ind w:firstLine="708"/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</w:pPr>
            <w:r w:rsidRPr="008A0B04"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4" w:rsidRPr="008A0B04" w:rsidRDefault="008A0B04" w:rsidP="008A0B04">
            <w:pPr>
              <w:ind w:firstLine="708"/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</w:pPr>
            <w:r w:rsidRPr="008A0B04"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  <w:t>Учтено.</w:t>
            </w:r>
          </w:p>
          <w:p w:rsidR="008A0B04" w:rsidRPr="008A0B04" w:rsidRDefault="008A0B04" w:rsidP="008A0B04">
            <w:pPr>
              <w:ind w:firstLine="708"/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</w:pPr>
          </w:p>
        </w:tc>
      </w:tr>
      <w:tr w:rsidR="008A0B04" w:rsidRPr="008A0B04" w:rsidTr="008A0B04"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04" w:rsidRPr="008A0B04" w:rsidRDefault="008A0B04" w:rsidP="008A0B04">
            <w:pPr>
              <w:ind w:firstLine="0"/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</w:pPr>
            <w:r w:rsidRPr="008A0B04"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  <w:t>Содержит ли проект областного нормативного правового акта положения, вводящие избыточные обязанности, запреты и ограничения для субъектов предпринимательской и иной экономической деятельности или способствующие их введению? В случае наличия, укажите такие положения и их негативные последствия.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04" w:rsidRPr="008A0B04" w:rsidRDefault="008A0B04" w:rsidP="008A0B04">
            <w:pPr>
              <w:ind w:firstLine="0"/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</w:pPr>
            <w:r w:rsidRPr="008A0B04"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  <w:t>не содержит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4" w:rsidRPr="008A0B04" w:rsidRDefault="008A0B04" w:rsidP="008A0B04">
            <w:pPr>
              <w:ind w:firstLine="708"/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</w:pPr>
            <w:r w:rsidRPr="008A0B04"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  <w:t>Учтено.</w:t>
            </w:r>
          </w:p>
          <w:p w:rsidR="008A0B04" w:rsidRPr="008A0B04" w:rsidRDefault="008A0B04" w:rsidP="008A0B04">
            <w:pPr>
              <w:ind w:firstLine="708"/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</w:pPr>
          </w:p>
        </w:tc>
      </w:tr>
      <w:tr w:rsidR="008A0B04" w:rsidRPr="008A0B04" w:rsidTr="008A0B04"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04" w:rsidRPr="008A0B04" w:rsidRDefault="008A0B04" w:rsidP="008A0B04">
            <w:pPr>
              <w:ind w:firstLine="0"/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</w:pPr>
            <w:r w:rsidRPr="008A0B04"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  <w:t>Иные предложения и замечания по проекту областного нормативного правового акта.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04" w:rsidRPr="008A0B04" w:rsidRDefault="008A0B04" w:rsidP="008A0B04">
            <w:pPr>
              <w:ind w:firstLine="0"/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</w:pPr>
            <w:r w:rsidRPr="008A0B04"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  <w:t>проверить правописание предпоследней строки НПА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4" w:rsidRPr="008A0B04" w:rsidRDefault="008A0B04" w:rsidP="008A0B04">
            <w:pPr>
              <w:ind w:firstLine="708"/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</w:pPr>
            <w:r w:rsidRPr="008A0B04"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  <w:t>Учтено.</w:t>
            </w:r>
          </w:p>
          <w:p w:rsidR="008A0B04" w:rsidRPr="008A0B04" w:rsidRDefault="008A0B04" w:rsidP="008A0B04">
            <w:pPr>
              <w:ind w:firstLine="708"/>
              <w:rPr>
                <w:rFonts w:eastAsia="Calibri" w:cs="Times New Roman"/>
                <w:bCs/>
                <w:color w:val="363532"/>
                <w:sz w:val="20"/>
                <w:szCs w:val="20"/>
                <w:shd w:val="clear" w:color="auto" w:fill="FFFFFF"/>
              </w:rPr>
            </w:pPr>
          </w:p>
        </w:tc>
      </w:tr>
    </w:tbl>
    <w:p w:rsidR="008A0B04" w:rsidRPr="008A0B04" w:rsidRDefault="008A0B04" w:rsidP="008A0B04">
      <w:pPr>
        <w:ind w:firstLine="708"/>
        <w:rPr>
          <w:rFonts w:eastAsia="Calibri" w:cs="Times New Roman"/>
          <w:color w:val="363532"/>
          <w:sz w:val="20"/>
          <w:szCs w:val="20"/>
          <w:shd w:val="clear" w:color="auto" w:fill="FFFFFF"/>
        </w:rPr>
      </w:pPr>
      <w:r w:rsidRPr="008A0B04">
        <w:rPr>
          <w:rFonts w:eastAsia="Calibri" w:cs="Times New Roman"/>
          <w:color w:val="363532"/>
          <w:sz w:val="20"/>
          <w:szCs w:val="20"/>
          <w:shd w:val="clear" w:color="auto" w:fill="FFFFFF"/>
        </w:rPr>
        <w:t>На основании проведенной оценке  регулирующего воздействия проекта НПА, с учетом информации представленной разработчиком в  отчете, рабочей группой сделаны следующие выводы:</w:t>
      </w:r>
    </w:p>
    <w:p w:rsidR="008A0B04" w:rsidRPr="008A0B04" w:rsidRDefault="008A0B04" w:rsidP="008A0B04">
      <w:pPr>
        <w:ind w:firstLine="708"/>
        <w:rPr>
          <w:rFonts w:eastAsia="Calibri" w:cs="Times New Roman"/>
          <w:color w:val="363532"/>
          <w:sz w:val="20"/>
          <w:szCs w:val="20"/>
          <w:shd w:val="clear" w:color="auto" w:fill="FFFFFF"/>
        </w:rPr>
      </w:pPr>
      <w:r w:rsidRPr="008A0B04">
        <w:rPr>
          <w:rFonts w:eastAsia="Calibri" w:cs="Times New Roman"/>
          <w:color w:val="363532"/>
          <w:sz w:val="20"/>
          <w:szCs w:val="20"/>
          <w:shd w:val="clear" w:color="auto" w:fill="FFFFFF"/>
        </w:rPr>
        <w:t>- в ходе оценки регулирующего воздействия соблюдены соответствующие процедуры, установленные Порядком;</w:t>
      </w:r>
    </w:p>
    <w:p w:rsidR="008A0B04" w:rsidRPr="008A0B04" w:rsidRDefault="008A0B04" w:rsidP="008A0B04">
      <w:pPr>
        <w:ind w:firstLine="708"/>
        <w:rPr>
          <w:rFonts w:eastAsia="Calibri" w:cs="Times New Roman"/>
          <w:color w:val="363532"/>
          <w:sz w:val="20"/>
          <w:szCs w:val="20"/>
          <w:shd w:val="clear" w:color="auto" w:fill="FFFFFF"/>
        </w:rPr>
      </w:pPr>
      <w:r w:rsidRPr="008A0B04">
        <w:rPr>
          <w:rFonts w:eastAsia="Calibri" w:cs="Times New Roman"/>
          <w:color w:val="363532"/>
          <w:sz w:val="20"/>
          <w:szCs w:val="20"/>
          <w:shd w:val="clear" w:color="auto" w:fill="FFFFFF"/>
        </w:rPr>
        <w:t>-  по итогам оценки регулирующего воздействия проекта НПА рабочая группа считает, что наличие проблемы и целесообразность ее решения с помощью регулирования, предусмотренного проектом постановления, обоснованы;</w:t>
      </w:r>
    </w:p>
    <w:p w:rsidR="008A0B04" w:rsidRPr="008A0B04" w:rsidRDefault="008A0B04" w:rsidP="008A0B04">
      <w:pPr>
        <w:ind w:firstLine="708"/>
        <w:rPr>
          <w:rFonts w:eastAsia="Calibri" w:cs="Times New Roman"/>
          <w:color w:val="363532"/>
          <w:sz w:val="20"/>
          <w:szCs w:val="20"/>
          <w:shd w:val="clear" w:color="auto" w:fill="FFFFFF"/>
        </w:rPr>
      </w:pPr>
      <w:r w:rsidRPr="008A0B04">
        <w:rPr>
          <w:rFonts w:eastAsia="Calibri" w:cs="Times New Roman"/>
          <w:color w:val="363532"/>
          <w:sz w:val="20"/>
          <w:szCs w:val="20"/>
          <w:shd w:val="clear" w:color="auto" w:fill="FFFFFF"/>
        </w:rPr>
        <w:t>- проект НПА не содержит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дополнительных расходов, снижению доходов субъектов предпринимательской и иной экономической деятельности и местных бюджетов.</w:t>
      </w:r>
    </w:p>
    <w:p w:rsidR="008A0B04" w:rsidRPr="008A0B04" w:rsidRDefault="008A0B04">
      <w:pPr>
        <w:rPr>
          <w:rFonts w:cs="Times New Roman"/>
          <w:sz w:val="20"/>
          <w:szCs w:val="20"/>
        </w:rPr>
      </w:pPr>
    </w:p>
    <w:p w:rsidR="008A0B04" w:rsidRPr="008A0B04" w:rsidRDefault="008A0B04">
      <w:pPr>
        <w:rPr>
          <w:rFonts w:cs="Times New Roman"/>
          <w:sz w:val="20"/>
          <w:szCs w:val="20"/>
        </w:rPr>
      </w:pPr>
    </w:p>
    <w:p w:rsidR="008A0B04" w:rsidRPr="008A0B04" w:rsidRDefault="008A0B04">
      <w:pPr>
        <w:rPr>
          <w:rFonts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650"/>
        <w:gridCol w:w="3744"/>
      </w:tblGrid>
      <w:tr w:rsidR="006A6445" w:rsidRPr="008A0B04" w:rsidTr="008A0B04">
        <w:tc>
          <w:tcPr>
            <w:tcW w:w="5920" w:type="dxa"/>
            <w:hideMark/>
          </w:tcPr>
          <w:p w:rsidR="006A6445" w:rsidRPr="008A0B04" w:rsidRDefault="006A6445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8A0B04">
              <w:rPr>
                <w:rFonts w:eastAsia="Calibri" w:cs="Times New Roman"/>
                <w:sz w:val="20"/>
                <w:szCs w:val="20"/>
              </w:rPr>
              <w:t>И.о</w:t>
            </w:r>
            <w:proofErr w:type="spellEnd"/>
            <w:r w:rsidRPr="008A0B04">
              <w:rPr>
                <w:rFonts w:eastAsia="Calibri" w:cs="Times New Roman"/>
                <w:sz w:val="20"/>
                <w:szCs w:val="20"/>
              </w:rPr>
              <w:t>. заместителя Главы муниципального образования «</w:t>
            </w:r>
            <w:proofErr w:type="spellStart"/>
            <w:r w:rsidRPr="008A0B04">
              <w:rPr>
                <w:rFonts w:eastAsia="Calibri" w:cs="Times New Roman"/>
                <w:sz w:val="20"/>
                <w:szCs w:val="20"/>
              </w:rPr>
              <w:t>Сафоновский</w:t>
            </w:r>
            <w:proofErr w:type="spellEnd"/>
            <w:r w:rsidRPr="008A0B04">
              <w:rPr>
                <w:rFonts w:eastAsia="Calibri" w:cs="Times New Roman"/>
                <w:sz w:val="20"/>
                <w:szCs w:val="20"/>
              </w:rPr>
              <w:t xml:space="preserve"> район» Смоленской области -  председателя комитета по экономике </w:t>
            </w:r>
          </w:p>
        </w:tc>
        <w:tc>
          <w:tcPr>
            <w:tcW w:w="650" w:type="dxa"/>
          </w:tcPr>
          <w:p w:rsidR="006A6445" w:rsidRPr="008A0B04" w:rsidRDefault="006A6445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744" w:type="dxa"/>
          </w:tcPr>
          <w:p w:rsidR="006A6445" w:rsidRPr="008A0B04" w:rsidRDefault="006A6445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:rsidR="006A6445" w:rsidRPr="008A0B04" w:rsidRDefault="006A6445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:rsidR="006A6445" w:rsidRPr="008A0B04" w:rsidRDefault="008A0B04" w:rsidP="008A0B04">
            <w:pPr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                      </w:t>
            </w:r>
            <w:bookmarkStart w:id="0" w:name="_GoBack"/>
            <w:bookmarkEnd w:id="0"/>
            <w:r w:rsidR="006A6445" w:rsidRPr="008A0B04">
              <w:rPr>
                <w:rFonts w:eastAsia="Calibri" w:cs="Times New Roman"/>
                <w:b/>
                <w:sz w:val="20"/>
                <w:szCs w:val="20"/>
              </w:rPr>
              <w:t>О.М. Дудник</w:t>
            </w:r>
          </w:p>
        </w:tc>
      </w:tr>
      <w:tr w:rsidR="006A6445" w:rsidRPr="008A0B04" w:rsidTr="008A0B04">
        <w:tc>
          <w:tcPr>
            <w:tcW w:w="5920" w:type="dxa"/>
          </w:tcPr>
          <w:p w:rsidR="006A6445" w:rsidRPr="008A0B04" w:rsidRDefault="006A6445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:rsidR="006A6445" w:rsidRPr="008A0B04" w:rsidRDefault="006A6445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744" w:type="dxa"/>
          </w:tcPr>
          <w:p w:rsidR="006A6445" w:rsidRPr="008A0B04" w:rsidRDefault="006A6445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6A6445" w:rsidRPr="008A0B04" w:rsidRDefault="006A6445" w:rsidP="006A6445">
      <w:pPr>
        <w:rPr>
          <w:rFonts w:cs="Times New Roman"/>
          <w:b/>
          <w:sz w:val="20"/>
          <w:szCs w:val="20"/>
        </w:rPr>
      </w:pPr>
    </w:p>
    <w:p w:rsidR="003E3B52" w:rsidRPr="006A6445" w:rsidRDefault="003E3B52" w:rsidP="006A6445"/>
    <w:sectPr w:rsidR="003E3B52" w:rsidRPr="006A6445" w:rsidSect="00A95803">
      <w:pgSz w:w="11905" w:h="16838"/>
      <w:pgMar w:top="851" w:right="567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615D7"/>
    <w:multiLevelType w:val="hybridMultilevel"/>
    <w:tmpl w:val="EE16716C"/>
    <w:lvl w:ilvl="0" w:tplc="E6C6C5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B52"/>
    <w:rsid w:val="00153BAF"/>
    <w:rsid w:val="00173387"/>
    <w:rsid w:val="001C3A7F"/>
    <w:rsid w:val="00326505"/>
    <w:rsid w:val="003B545A"/>
    <w:rsid w:val="003E3B52"/>
    <w:rsid w:val="0046752F"/>
    <w:rsid w:val="00477A70"/>
    <w:rsid w:val="00493FD9"/>
    <w:rsid w:val="005453BE"/>
    <w:rsid w:val="0054691B"/>
    <w:rsid w:val="0055058F"/>
    <w:rsid w:val="005A50B3"/>
    <w:rsid w:val="00662271"/>
    <w:rsid w:val="006A6445"/>
    <w:rsid w:val="006E202D"/>
    <w:rsid w:val="007515ED"/>
    <w:rsid w:val="00767E1C"/>
    <w:rsid w:val="00795F51"/>
    <w:rsid w:val="007C3194"/>
    <w:rsid w:val="008300C0"/>
    <w:rsid w:val="008A0B04"/>
    <w:rsid w:val="008D3910"/>
    <w:rsid w:val="00997646"/>
    <w:rsid w:val="00A45B11"/>
    <w:rsid w:val="00A720BF"/>
    <w:rsid w:val="00A76C55"/>
    <w:rsid w:val="00A95803"/>
    <w:rsid w:val="00B418CF"/>
    <w:rsid w:val="00B920D2"/>
    <w:rsid w:val="00CA159C"/>
    <w:rsid w:val="00CC3D0E"/>
    <w:rsid w:val="00D70FA5"/>
    <w:rsid w:val="00D73098"/>
    <w:rsid w:val="00D77808"/>
    <w:rsid w:val="00D83040"/>
    <w:rsid w:val="00DF6E27"/>
    <w:rsid w:val="00ED5489"/>
    <w:rsid w:val="00F14FC7"/>
    <w:rsid w:val="00F6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15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7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jectur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Башмакова</dc:creator>
  <cp:lastModifiedBy>Экономика1</cp:lastModifiedBy>
  <cp:revision>19</cp:revision>
  <cp:lastPrinted>2024-08-22T11:27:00Z</cp:lastPrinted>
  <dcterms:created xsi:type="dcterms:W3CDTF">2021-10-27T10:00:00Z</dcterms:created>
  <dcterms:modified xsi:type="dcterms:W3CDTF">2024-08-22T11:27:00Z</dcterms:modified>
</cp:coreProperties>
</file>