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0D" w:rsidRDefault="001527E6" w:rsidP="00022254">
      <w:pPr>
        <w:ind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BEA" w:rsidRPr="001E26D4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8019E4" w:rsidRPr="001E26D4" w:rsidRDefault="008019E4" w:rsidP="008019E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8783"/>
      </w:tblGrid>
      <w:tr w:rsidR="00E47BEA" w:rsidRPr="001E26D4" w:rsidTr="001E26D4">
        <w:trPr>
          <w:trHeight w:val="405"/>
          <w:jc w:val="center"/>
        </w:trPr>
        <w:tc>
          <w:tcPr>
            <w:tcW w:w="704" w:type="dxa"/>
            <w:shd w:val="clear" w:color="auto" w:fill="auto"/>
            <w:noWrap/>
          </w:tcPr>
          <w:p w:rsidR="00DD015C" w:rsidRPr="001E26D4" w:rsidRDefault="00E47BEA" w:rsidP="00DD0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E47BEA" w:rsidRPr="001E26D4" w:rsidRDefault="00E47BEA" w:rsidP="00DD0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392" w:type="dxa"/>
            <w:shd w:val="clear" w:color="auto" w:fill="auto"/>
            <w:noWrap/>
          </w:tcPr>
          <w:p w:rsidR="00E47BEA" w:rsidRPr="001E26D4" w:rsidRDefault="00E47BEA" w:rsidP="00DD0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E47BEA" w:rsidRPr="001E26D4" w:rsidRDefault="00E47BEA" w:rsidP="00DD0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 оценки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8A62B4" w:rsidP="00DD0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показателе оценки</w:t>
            </w:r>
          </w:p>
          <w:p w:rsidR="00E47BEA" w:rsidRPr="001E26D4" w:rsidRDefault="00E47BEA" w:rsidP="00DD01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</w:tcPr>
          <w:p w:rsidR="00E47BEA" w:rsidRPr="001E26D4" w:rsidRDefault="00153D86" w:rsidP="00153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E47BEA" w:rsidP="00C3679B">
            <w:pPr>
              <w:pStyle w:val="a6"/>
              <w:ind w:left="0"/>
              <w:jc w:val="both"/>
            </w:pPr>
            <w:r w:rsidRPr="001E26D4">
              <w:rPr>
                <w:bCs/>
              </w:rPr>
              <w:t>Наличие соглашения между Администрацией Смоленской области и администрацией муниципального образования Смоленской области о внедрении в Смоленской области Стандарта развития конкуренции в субъектах Российской Федерации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муниципального образования </w:t>
            </w:r>
            <w:r w:rsidR="00A878FD" w:rsidRPr="001E26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878FD" w:rsidRPr="001E2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 внедрении в Смоленской области положений стандарта развития конкуренции в субъектах Российской Федерации от 18.11.2019 № 089/04-с</w:t>
            </w: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E47BEA" w:rsidP="00C3679B">
            <w:pPr>
              <w:pStyle w:val="a6"/>
              <w:ind w:left="0"/>
              <w:jc w:val="both"/>
              <w:rPr>
                <w:bCs/>
              </w:rPr>
            </w:pPr>
            <w:r w:rsidRPr="001E26D4">
              <w:rPr>
                <w:bCs/>
              </w:rPr>
              <w:t>Наличие в органе местного самоуправления муниципального образования Смоленской области структурного подразделения, уполномоченного на реализацию мероприятий по содействию развитию конкуренции и определение должностных лиц, ответственных за реализацию мероприятий, направленных на содействие развитию конкуренции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AD5F4E" w:rsidP="00F131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Координатором исполнения</w:t>
            </w:r>
            <w:r w:rsidR="00E47BEA"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и контрольных показателей плана мероприятий по содействию развити</w:t>
            </w:r>
            <w:r w:rsidR="0055487C">
              <w:rPr>
                <w:rFonts w:ascii="Times New Roman" w:hAnsi="Times New Roman" w:cs="Times New Roman"/>
                <w:sz w:val="24"/>
                <w:szCs w:val="24"/>
              </w:rPr>
              <w:t xml:space="preserve">ю конкуренции   является комитет по  экономики </w:t>
            </w:r>
            <w:r w:rsidR="00E47BEA"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A878FD" w:rsidRPr="001E26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487C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55487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878FD" w:rsidRPr="001E2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BEA"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(распоряжение Администрации муниципального образования </w:t>
            </w:r>
            <w:r w:rsidR="00A878FD" w:rsidRPr="001E26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47BEA" w:rsidRPr="001E26D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E47BEA"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878FD" w:rsidRPr="001E2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BEA"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распоряжений от </w:t>
            </w:r>
            <w:r w:rsidR="00F13141">
              <w:rPr>
                <w:rFonts w:ascii="Times New Roman" w:hAnsi="Times New Roman" w:cs="Times New Roman"/>
                <w:sz w:val="24"/>
                <w:szCs w:val="24"/>
              </w:rPr>
              <w:t>29.08.2022 №517-р</w:t>
            </w:r>
            <w:r w:rsidR="00D048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C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2" w:type="dxa"/>
            <w:shd w:val="clear" w:color="auto" w:fill="auto"/>
          </w:tcPr>
          <w:p w:rsidR="00E47BEA" w:rsidRPr="00222CFD" w:rsidRDefault="00E47BEA" w:rsidP="00C3679B">
            <w:pPr>
              <w:pStyle w:val="a6"/>
              <w:ind w:left="0"/>
              <w:jc w:val="both"/>
              <w:rPr>
                <w:bCs/>
              </w:rPr>
            </w:pPr>
            <w:r w:rsidRPr="00222CFD">
              <w:rPr>
                <w:bCs/>
              </w:rPr>
              <w:t>Наличие утвержденного перечня товарных рынков для содействия развития конкуренции в муниципальном образовании Смоленской области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3B6389" w:rsidRDefault="00BD2435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муниципал</w:t>
            </w:r>
            <w:r w:rsidR="00066AAB" w:rsidRPr="00222CFD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  <w:r w:rsidR="00222CFD" w:rsidRPr="00222CFD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="00222CFD" w:rsidRPr="00222CFD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222CFD" w:rsidRPr="00222CFD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 w:rsidR="00222CFD" w:rsidRPr="003B6389">
              <w:rPr>
                <w:rFonts w:ascii="Times New Roman" w:hAnsi="Times New Roman" w:cs="Times New Roman"/>
                <w:sz w:val="24"/>
                <w:szCs w:val="24"/>
              </w:rPr>
              <w:t xml:space="preserve">он» Смоленской области от </w:t>
            </w:r>
            <w:r w:rsidR="00F13141" w:rsidRPr="003B6389">
              <w:rPr>
                <w:rFonts w:ascii="Times New Roman" w:hAnsi="Times New Roman" w:cs="Times New Roman"/>
                <w:sz w:val="24"/>
                <w:szCs w:val="24"/>
              </w:rPr>
              <w:t xml:space="preserve"> 29.08.2022 №517-р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51"/>
              <w:gridCol w:w="7596"/>
            </w:tblGrid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выполнения работ по благоустройству городской среды</w:t>
                  </w:r>
                </w:p>
              </w:tc>
            </w:tr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выполнения работ по содержанию и текущему ремонту общего имущества собственников помещений в многоквартирном доме</w:t>
                  </w:r>
                </w:p>
              </w:tc>
            </w:tr>
            <w:tr w:rsidR="003B6389" w:rsidRPr="003B6389" w:rsidTr="008A57D7">
              <w:trPr>
                <w:trHeight w:val="521"/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оказания услуг по перевозке пассажиров автомобильным транспортом по муниципальным маршрутам регулярных перевозок</w:t>
                  </w:r>
                </w:p>
              </w:tc>
            </w:tr>
            <w:tr w:rsidR="003B6389" w:rsidRPr="003B6389" w:rsidTr="008A57D7">
              <w:trPr>
                <w:trHeight w:val="265"/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дорожной деятельности (за исключением проектирования)</w:t>
                  </w:r>
                </w:p>
              </w:tc>
            </w:tr>
            <w:tr w:rsidR="003B6389" w:rsidRPr="003B6389" w:rsidTr="008A57D7">
              <w:trPr>
                <w:trHeight w:val="340"/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жилищного строительства</w:t>
                  </w:r>
                </w:p>
              </w:tc>
            </w:tr>
            <w:tr w:rsidR="003B6389" w:rsidRPr="003B6389" w:rsidTr="008A57D7">
              <w:trPr>
                <w:trHeight w:val="544"/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строительства объектов капитального строительства, за исключением жилищного и дорожного строительства</w:t>
                  </w:r>
                </w:p>
              </w:tc>
            </w:tr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реализации сельскохозяйственной продукции</w:t>
                  </w:r>
                </w:p>
              </w:tc>
            </w:tr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Рынок лабораторных исследований для выдачи ветеринарных </w:t>
                  </w: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сопроводительных документов</w:t>
                  </w:r>
                </w:p>
              </w:tc>
            </w:tr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племенного животноводства</w:t>
                  </w:r>
                </w:p>
              </w:tc>
            </w:tr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легкой промышленности</w:t>
                  </w:r>
                </w:p>
              </w:tc>
            </w:tr>
            <w:tr w:rsidR="003B6389" w:rsidRPr="003B6389" w:rsidTr="008A57D7">
              <w:trPr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Сфера наружной рекламы</w:t>
                  </w:r>
                </w:p>
              </w:tc>
            </w:tr>
            <w:tr w:rsidR="003B6389" w:rsidRPr="003B6389" w:rsidTr="008A57D7">
              <w:trPr>
                <w:trHeight w:val="215"/>
                <w:tblCellSpacing w:w="0" w:type="dxa"/>
              </w:trPr>
              <w:tc>
                <w:tcPr>
                  <w:tcW w:w="9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B6389" w:rsidRPr="003B6389" w:rsidRDefault="003B6389" w:rsidP="003B6389">
                  <w:pPr>
                    <w:pStyle w:val="a6"/>
                    <w:widowControl w:val="0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5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B6389" w:rsidRPr="003B6389" w:rsidRDefault="003B6389" w:rsidP="003B6389">
                  <w:pPr>
                    <w:spacing w:after="1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торговли</w:t>
                  </w:r>
                </w:p>
              </w:tc>
            </w:tr>
          </w:tbl>
          <w:p w:rsidR="00C92CBA" w:rsidRPr="00222CFD" w:rsidRDefault="00C92CBA" w:rsidP="003B6389">
            <w:pPr>
              <w:pStyle w:val="a6"/>
              <w:ind w:left="0"/>
              <w:jc w:val="both"/>
            </w:pP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C92CBA" w:rsidP="00C3679B">
            <w:pPr>
              <w:pStyle w:val="a6"/>
              <w:ind w:left="0"/>
              <w:jc w:val="both"/>
              <w:rPr>
                <w:bCs/>
              </w:rPr>
            </w:pPr>
            <w:r w:rsidRPr="001E26D4">
              <w:rPr>
                <w:bCs/>
              </w:rPr>
              <w:t>Наличие утвержденного перечня дополнительных рынков для содействия развитию конкуренции в муниципальном образовании Смоленской области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51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bookmarkStart w:id="1" w:name="_Hlk417055820"/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2" w:type="dxa"/>
            <w:shd w:val="clear" w:color="auto" w:fill="auto"/>
          </w:tcPr>
          <w:p w:rsidR="00E47BEA" w:rsidRPr="005154EF" w:rsidRDefault="00E47BEA" w:rsidP="00515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утвержденного плана мероприятий (</w:t>
            </w:r>
            <w:r w:rsidR="00A878FD"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 карты</w:t>
            </w:r>
            <w:r w:rsidR="00A878FD"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по содействию развитию конкуренции на товарных рынках муниципального образования Смоленской области с установленными целевыми значениями показателей по каждому рынку до 2022 года 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5154EF" w:rsidRDefault="00E47BEA" w:rsidP="00515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4EF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3B6389" w:rsidRPr="0051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Pr="005154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>29.08.2022 № 517-р</w:t>
            </w:r>
            <w:r w:rsidRPr="0051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FD" w:rsidRPr="00515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</w:t>
            </w:r>
            <w:r w:rsidR="005154EF"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>товарных рынков для содействия развитию конкуренции в муниципальном образовании «</w:t>
            </w:r>
            <w:proofErr w:type="spellStart"/>
            <w:r w:rsidR="005154EF"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="005154EF" w:rsidRPr="005154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Смоленской области</w:t>
            </w:r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 xml:space="preserve"> и связанном с ним плане мероприятий («дорожной карте») </w:t>
            </w:r>
            <w:r w:rsidR="0051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4EF" w:rsidRPr="005154EF">
              <w:rPr>
                <w:rFonts w:ascii="Times New Roman" w:hAnsi="Times New Roman" w:cs="Times New Roman"/>
                <w:sz w:val="24"/>
                <w:szCs w:val="24"/>
              </w:rPr>
              <w:t>на 2022-2025 годы»</w:t>
            </w:r>
            <w:r w:rsidR="00052C60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распоряжения Администрации муниципального образования «</w:t>
            </w:r>
            <w:proofErr w:type="spellStart"/>
            <w:r w:rsidR="00052C60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="00052C60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 от 29.12.2023 № 985-р)</w:t>
            </w: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E47BEA" w:rsidP="00C367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 утвержденном плане мероприятий (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 карте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) по содействию развитию конкуренции в муниципальном образовании Смоленской области системных мероприятий по развитию конкурентной среды в муниципальном образовании Смоленской области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  <w:p w:rsidR="005154EF" w:rsidRDefault="005154EF" w:rsidP="00C3679B">
            <w:pPr>
              <w:pStyle w:val="a6"/>
              <w:numPr>
                <w:ilvl w:val="0"/>
                <w:numId w:val="3"/>
              </w:numPr>
              <w:jc w:val="both"/>
            </w:pPr>
            <w:r w:rsidRPr="005154EF">
              <w:t xml:space="preserve">Устранение избыточного муниципального регулирования, а также снижение административных барьеров </w:t>
            </w:r>
          </w:p>
          <w:p w:rsidR="00B33132" w:rsidRPr="001E26D4" w:rsidRDefault="00B33132" w:rsidP="00C3679B">
            <w:pPr>
              <w:pStyle w:val="a6"/>
              <w:numPr>
                <w:ilvl w:val="0"/>
                <w:numId w:val="3"/>
              </w:numPr>
              <w:jc w:val="both"/>
            </w:pPr>
            <w:r w:rsidRPr="001E26D4"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E47BEA" w:rsidRDefault="005154EF" w:rsidP="00C3679B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</w:pPr>
            <w:r w:rsidRPr="005154EF">
              <w:t xml:space="preserve">Содействие развитию практики применения механизмов </w:t>
            </w:r>
            <w:proofErr w:type="spellStart"/>
            <w:r w:rsidRPr="005154EF">
              <w:t>муниципально</w:t>
            </w:r>
            <w:proofErr w:type="spellEnd"/>
            <w:r w:rsidRPr="005154EF">
              <w:t>-частного партнерства, в том числе практики заключения концессионных соглашений</w:t>
            </w:r>
          </w:p>
          <w:p w:rsidR="005154EF" w:rsidRDefault="005154EF" w:rsidP="005154EF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</w:pPr>
            <w:r w:rsidRPr="005154EF">
              <w:t>Совершенствование процессов управления объектами муниципальной собственности муниципального образования «</w:t>
            </w:r>
            <w:proofErr w:type="spellStart"/>
            <w:r w:rsidRPr="005154EF">
              <w:t>Сафоновский</w:t>
            </w:r>
            <w:proofErr w:type="spellEnd"/>
            <w:r w:rsidRPr="005154EF">
              <w:t xml:space="preserve"> район» Смоленской области и муниципального образования </w:t>
            </w:r>
            <w:proofErr w:type="spellStart"/>
            <w:r w:rsidRPr="005154EF">
              <w:t>Сафоновского</w:t>
            </w:r>
            <w:proofErr w:type="spellEnd"/>
            <w:r w:rsidRPr="005154EF">
              <w:t xml:space="preserve"> городского поселения </w:t>
            </w:r>
            <w:proofErr w:type="spellStart"/>
            <w:r w:rsidRPr="005154EF">
              <w:t>Сафоновского</w:t>
            </w:r>
            <w:proofErr w:type="spellEnd"/>
            <w:r w:rsidRPr="005154EF">
              <w:t xml:space="preserve"> района Смоленской области</w:t>
            </w:r>
          </w:p>
          <w:p w:rsidR="005154EF" w:rsidRDefault="005154EF" w:rsidP="005154EF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</w:pPr>
            <w:r w:rsidRPr="00A434A6">
              <w:t>Развитие конкурентоспособности товаров, работ, услуг субъектов малого и среднего предпринимательства</w:t>
            </w:r>
          </w:p>
          <w:p w:rsidR="005154EF" w:rsidRDefault="005154EF" w:rsidP="005154EF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</w:pPr>
            <w:r w:rsidRPr="005154EF">
              <w:t xml:space="preserve">Выявление одаренных детей и молодежи, развитие их талантов и </w:t>
            </w:r>
            <w:r w:rsidRPr="005154EF">
              <w:lastRenderedPageBreak/>
              <w:t>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  <w:p w:rsidR="005154EF" w:rsidRDefault="005154EF" w:rsidP="005154EF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</w:pPr>
            <w:r w:rsidRPr="005154EF">
              <w:t>Системные мероприятия по реализации Национального плана ("дорожной карты") развития конкуренции в Российской Федерации на 2021 - 2025 годы</w:t>
            </w:r>
          </w:p>
          <w:p w:rsidR="005154EF" w:rsidRPr="001E26D4" w:rsidRDefault="005154EF" w:rsidP="005154EF">
            <w:pPr>
              <w:pStyle w:val="a6"/>
              <w:numPr>
                <w:ilvl w:val="0"/>
                <w:numId w:val="3"/>
              </w:numPr>
              <w:spacing w:before="100" w:beforeAutospacing="1"/>
              <w:jc w:val="both"/>
            </w:pPr>
            <w:r w:rsidRPr="005154EF">
              <w:t>Системные мероприятия по развитию конкуренции на рынке агропромышленного комплекса, направленные на увеличение количества субъектов малого и среднего предпринимательства, включая крестьянские фермерские хозяйства и сельскохозяйственные кооперативы</w:t>
            </w:r>
          </w:p>
        </w:tc>
      </w:tr>
      <w:bookmarkEnd w:id="0"/>
      <w:bookmarkEnd w:id="1"/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B33132" w:rsidP="00C3679B">
            <w:pPr>
              <w:pStyle w:val="a6"/>
              <w:ind w:left="0"/>
              <w:jc w:val="both"/>
              <w:rPr>
                <w:bCs/>
              </w:rPr>
            </w:pPr>
            <w:r w:rsidRPr="001E26D4">
              <w:rPr>
                <w:bCs/>
              </w:rPr>
              <w:t xml:space="preserve">Наличие на официальном сайте муниципального образования  Смоленской области в информационно-телекоммуникационной сети </w:t>
            </w:r>
            <w:r w:rsidR="00A878FD" w:rsidRPr="001E26D4">
              <w:rPr>
                <w:bCs/>
              </w:rPr>
              <w:t>«</w:t>
            </w:r>
            <w:r w:rsidRPr="001E26D4">
              <w:rPr>
                <w:bCs/>
              </w:rPr>
              <w:t>Интернет</w:t>
            </w:r>
            <w:r w:rsidR="00A878FD" w:rsidRPr="001E26D4">
              <w:rPr>
                <w:bCs/>
              </w:rPr>
              <w:t>»</w:t>
            </w:r>
            <w:r w:rsidRPr="001E26D4">
              <w:rPr>
                <w:bCs/>
              </w:rPr>
              <w:t xml:space="preserve"> раздела, посвященного стандарту развития конкуренции в муниципальном образовании Смоленской области, и подержание его в актуализированном состоянии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посвященный 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стандарту развития конкуренции в муниципальном образовании 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</w:t>
            </w:r>
            <w:proofErr w:type="spellEnd"/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Смоленской области, размещен на официальном сайте Администрации в телекоммуникационной сети 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разделе 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B33132" w:rsidP="00C367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мониторинга  состояния и развития конкуренции на товарных рынках муниципального образования Смоленской области</w:t>
            </w:r>
          </w:p>
        </w:tc>
        <w:tc>
          <w:tcPr>
            <w:tcW w:w="8783" w:type="dxa"/>
            <w:shd w:val="clear" w:color="auto" w:fill="auto"/>
            <w:noWrap/>
          </w:tcPr>
          <w:p w:rsidR="00E47BEA" w:rsidRPr="001E26D4" w:rsidRDefault="00767A48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Проводится (Форма №3)</w:t>
            </w:r>
          </w:p>
        </w:tc>
      </w:tr>
      <w:tr w:rsidR="00E47BEA" w:rsidRPr="001E26D4" w:rsidTr="001E26D4">
        <w:trPr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E47BEA" w:rsidRPr="001E26D4" w:rsidRDefault="00E47BEA" w:rsidP="00C367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2" w:type="dxa"/>
            <w:shd w:val="clear" w:color="auto" w:fill="auto"/>
          </w:tcPr>
          <w:p w:rsidR="00E47BEA" w:rsidRPr="001E26D4" w:rsidRDefault="00B33132" w:rsidP="00C367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Доля достигнутых целевых значений контрольных показателей эффективности, установленных в плане мероприятий (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дорожной карте</w:t>
            </w:r>
            <w:r w:rsidR="00A878FD"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E26D4">
              <w:rPr>
                <w:rFonts w:ascii="Times New Roman" w:hAnsi="Times New Roman" w:cs="Times New Roman"/>
                <w:bCs/>
                <w:sz w:val="24"/>
                <w:szCs w:val="24"/>
              </w:rPr>
              <w:t>) по содействию развитию конкуренции в муниципальном образовании Смоленской области за соответствующий год</w:t>
            </w:r>
          </w:p>
        </w:tc>
        <w:tc>
          <w:tcPr>
            <w:tcW w:w="8783" w:type="dxa"/>
            <w:shd w:val="clear" w:color="auto" w:fill="auto"/>
            <w:noWrap/>
          </w:tcPr>
          <w:p w:rsidR="000F6C9F" w:rsidRPr="001E26D4" w:rsidRDefault="003006A0" w:rsidP="003006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достигнутых целевых значений контрольных показателей эффективности приведена в форме</w:t>
            </w:r>
            <w:r w:rsidR="000F6C9F" w:rsidRPr="001E26D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</w:tbl>
    <w:p w:rsidR="00A878FD" w:rsidRPr="001E26D4" w:rsidRDefault="00A878FD" w:rsidP="001E26D4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A878FD" w:rsidRPr="001E26D4" w:rsidSect="006B78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F0" w:rsidRDefault="004E1EF0" w:rsidP="00DD015C">
      <w:pPr>
        <w:spacing w:after="0" w:line="240" w:lineRule="auto"/>
      </w:pPr>
      <w:r>
        <w:separator/>
      </w:r>
    </w:p>
  </w:endnote>
  <w:endnote w:type="continuationSeparator" w:id="0">
    <w:p w:rsidR="004E1EF0" w:rsidRDefault="004E1EF0" w:rsidP="00D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F0" w:rsidRDefault="004E1EF0" w:rsidP="00DD015C">
      <w:pPr>
        <w:spacing w:after="0" w:line="240" w:lineRule="auto"/>
      </w:pPr>
      <w:r>
        <w:separator/>
      </w:r>
    </w:p>
  </w:footnote>
  <w:footnote w:type="continuationSeparator" w:id="0">
    <w:p w:rsidR="004E1EF0" w:rsidRDefault="004E1EF0" w:rsidP="00DD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BD3"/>
    <w:multiLevelType w:val="hybridMultilevel"/>
    <w:tmpl w:val="BC7C92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E54F9B"/>
    <w:multiLevelType w:val="hybridMultilevel"/>
    <w:tmpl w:val="430A3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51B1F"/>
    <w:multiLevelType w:val="hybridMultilevel"/>
    <w:tmpl w:val="CB0C1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30639"/>
    <w:multiLevelType w:val="hybridMultilevel"/>
    <w:tmpl w:val="2A14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81431"/>
    <w:multiLevelType w:val="hybridMultilevel"/>
    <w:tmpl w:val="D55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66797"/>
    <w:multiLevelType w:val="hybridMultilevel"/>
    <w:tmpl w:val="92540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2038"/>
    <w:multiLevelType w:val="hybridMultilevel"/>
    <w:tmpl w:val="86B8E1B0"/>
    <w:lvl w:ilvl="0" w:tplc="1236EEC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834ED"/>
    <w:multiLevelType w:val="hybridMultilevel"/>
    <w:tmpl w:val="8CB46A70"/>
    <w:lvl w:ilvl="0" w:tplc="D7AA258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C3A5D"/>
    <w:multiLevelType w:val="hybridMultilevel"/>
    <w:tmpl w:val="8C5A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F8"/>
    <w:rsid w:val="00022254"/>
    <w:rsid w:val="00022F85"/>
    <w:rsid w:val="00052C60"/>
    <w:rsid w:val="00066AAB"/>
    <w:rsid w:val="00094EF7"/>
    <w:rsid w:val="000A760B"/>
    <w:rsid w:val="000B6C1B"/>
    <w:rsid w:val="000E63D7"/>
    <w:rsid w:val="000F6C9F"/>
    <w:rsid w:val="00104C6E"/>
    <w:rsid w:val="00105CC1"/>
    <w:rsid w:val="00117984"/>
    <w:rsid w:val="001527E6"/>
    <w:rsid w:val="00153D86"/>
    <w:rsid w:val="001A5BF8"/>
    <w:rsid w:val="001D0CFB"/>
    <w:rsid w:val="001D760E"/>
    <w:rsid w:val="001E26D4"/>
    <w:rsid w:val="001E48D7"/>
    <w:rsid w:val="0020514B"/>
    <w:rsid w:val="00215417"/>
    <w:rsid w:val="00222CFD"/>
    <w:rsid w:val="00222DB4"/>
    <w:rsid w:val="00250BF8"/>
    <w:rsid w:val="00257C3D"/>
    <w:rsid w:val="00293FEC"/>
    <w:rsid w:val="002C3DB8"/>
    <w:rsid w:val="002D7D70"/>
    <w:rsid w:val="002E09C7"/>
    <w:rsid w:val="002E2305"/>
    <w:rsid w:val="003006A0"/>
    <w:rsid w:val="00304B91"/>
    <w:rsid w:val="00305201"/>
    <w:rsid w:val="00330592"/>
    <w:rsid w:val="0039691C"/>
    <w:rsid w:val="003A3DD6"/>
    <w:rsid w:val="003B6389"/>
    <w:rsid w:val="003C2D2D"/>
    <w:rsid w:val="003C61AC"/>
    <w:rsid w:val="00405BE2"/>
    <w:rsid w:val="00406D7A"/>
    <w:rsid w:val="0048060D"/>
    <w:rsid w:val="004836BF"/>
    <w:rsid w:val="004E1EF0"/>
    <w:rsid w:val="005154EF"/>
    <w:rsid w:val="005324DF"/>
    <w:rsid w:val="0053653D"/>
    <w:rsid w:val="00540DB3"/>
    <w:rsid w:val="00542F85"/>
    <w:rsid w:val="0055487C"/>
    <w:rsid w:val="00582192"/>
    <w:rsid w:val="005A22CB"/>
    <w:rsid w:val="005F2E0D"/>
    <w:rsid w:val="00637539"/>
    <w:rsid w:val="00682931"/>
    <w:rsid w:val="006B787F"/>
    <w:rsid w:val="006C6DA3"/>
    <w:rsid w:val="006D7586"/>
    <w:rsid w:val="006F466E"/>
    <w:rsid w:val="00705745"/>
    <w:rsid w:val="00713D23"/>
    <w:rsid w:val="00721894"/>
    <w:rsid w:val="00767A48"/>
    <w:rsid w:val="007902E4"/>
    <w:rsid w:val="007C4E93"/>
    <w:rsid w:val="007F04E7"/>
    <w:rsid w:val="008019E4"/>
    <w:rsid w:val="00803576"/>
    <w:rsid w:val="00807B99"/>
    <w:rsid w:val="008323EE"/>
    <w:rsid w:val="00847FDA"/>
    <w:rsid w:val="00855C24"/>
    <w:rsid w:val="0085740C"/>
    <w:rsid w:val="00885CA0"/>
    <w:rsid w:val="008A1279"/>
    <w:rsid w:val="008A57D7"/>
    <w:rsid w:val="008A62B4"/>
    <w:rsid w:val="008B3E71"/>
    <w:rsid w:val="008C2877"/>
    <w:rsid w:val="00931314"/>
    <w:rsid w:val="009376C0"/>
    <w:rsid w:val="009471FF"/>
    <w:rsid w:val="009668A5"/>
    <w:rsid w:val="00994B14"/>
    <w:rsid w:val="009B6672"/>
    <w:rsid w:val="009E14DC"/>
    <w:rsid w:val="009E21FF"/>
    <w:rsid w:val="00A24245"/>
    <w:rsid w:val="00A32397"/>
    <w:rsid w:val="00A3313D"/>
    <w:rsid w:val="00A546C6"/>
    <w:rsid w:val="00A735D5"/>
    <w:rsid w:val="00A878FD"/>
    <w:rsid w:val="00AD5F4E"/>
    <w:rsid w:val="00AD790D"/>
    <w:rsid w:val="00AE2F8E"/>
    <w:rsid w:val="00AF64FF"/>
    <w:rsid w:val="00B33132"/>
    <w:rsid w:val="00B610B4"/>
    <w:rsid w:val="00B80A02"/>
    <w:rsid w:val="00BB0031"/>
    <w:rsid w:val="00BB5AD8"/>
    <w:rsid w:val="00BC04B0"/>
    <w:rsid w:val="00BD2435"/>
    <w:rsid w:val="00C23C92"/>
    <w:rsid w:val="00C3679B"/>
    <w:rsid w:val="00C712FF"/>
    <w:rsid w:val="00C92CBA"/>
    <w:rsid w:val="00C94B0E"/>
    <w:rsid w:val="00CC0CBB"/>
    <w:rsid w:val="00CD7422"/>
    <w:rsid w:val="00CE266B"/>
    <w:rsid w:val="00D04838"/>
    <w:rsid w:val="00D24920"/>
    <w:rsid w:val="00D632B4"/>
    <w:rsid w:val="00D6372B"/>
    <w:rsid w:val="00D672C0"/>
    <w:rsid w:val="00D7250B"/>
    <w:rsid w:val="00D74314"/>
    <w:rsid w:val="00D8370F"/>
    <w:rsid w:val="00DA4E71"/>
    <w:rsid w:val="00DC6DFC"/>
    <w:rsid w:val="00DD015C"/>
    <w:rsid w:val="00DD3370"/>
    <w:rsid w:val="00DD73A8"/>
    <w:rsid w:val="00DF64BD"/>
    <w:rsid w:val="00E15C43"/>
    <w:rsid w:val="00E37BFD"/>
    <w:rsid w:val="00E47BEA"/>
    <w:rsid w:val="00E84812"/>
    <w:rsid w:val="00E87C12"/>
    <w:rsid w:val="00E9600D"/>
    <w:rsid w:val="00E9681D"/>
    <w:rsid w:val="00ED4D12"/>
    <w:rsid w:val="00EE2D5E"/>
    <w:rsid w:val="00F13141"/>
    <w:rsid w:val="00F26F2F"/>
    <w:rsid w:val="00FB35B2"/>
    <w:rsid w:val="00FC2F4A"/>
    <w:rsid w:val="00FE7E08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63D7"/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09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q">
    <w:name w:val="lq"/>
    <w:basedOn w:val="a0"/>
    <w:rsid w:val="00AD790D"/>
  </w:style>
  <w:style w:type="paragraph" w:styleId="a6">
    <w:name w:val="List Paragraph"/>
    <w:basedOn w:val="a"/>
    <w:uiPriority w:val="34"/>
    <w:qFormat/>
    <w:rsid w:val="00E47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7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6C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2397"/>
    <w:rPr>
      <w:color w:val="0000FF"/>
      <w:u w:val="single"/>
    </w:rPr>
  </w:style>
  <w:style w:type="paragraph" w:styleId="aa">
    <w:name w:val="Normal (Web)"/>
    <w:basedOn w:val="a"/>
    <w:unhideWhenUsed/>
    <w:rsid w:val="00637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6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64FF"/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015C"/>
  </w:style>
  <w:style w:type="paragraph" w:styleId="ad">
    <w:name w:val="footer"/>
    <w:basedOn w:val="a"/>
    <w:link w:val="ae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015C"/>
  </w:style>
  <w:style w:type="character" w:customStyle="1" w:styleId="UnresolvedMention">
    <w:name w:val="Unresolved Mention"/>
    <w:basedOn w:val="a0"/>
    <w:uiPriority w:val="99"/>
    <w:semiHidden/>
    <w:unhideWhenUsed/>
    <w:rsid w:val="008C28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63D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E63D7"/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09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q">
    <w:name w:val="lq"/>
    <w:basedOn w:val="a0"/>
    <w:rsid w:val="00AD790D"/>
  </w:style>
  <w:style w:type="paragraph" w:styleId="a6">
    <w:name w:val="List Paragraph"/>
    <w:basedOn w:val="a"/>
    <w:uiPriority w:val="34"/>
    <w:qFormat/>
    <w:rsid w:val="00E47B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8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7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F6C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32397"/>
    <w:rPr>
      <w:color w:val="0000FF"/>
      <w:u w:val="single"/>
    </w:rPr>
  </w:style>
  <w:style w:type="paragraph" w:styleId="aa">
    <w:name w:val="Normal (Web)"/>
    <w:basedOn w:val="a"/>
    <w:unhideWhenUsed/>
    <w:rsid w:val="006375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64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64FF"/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015C"/>
  </w:style>
  <w:style w:type="paragraph" w:styleId="ad">
    <w:name w:val="footer"/>
    <w:basedOn w:val="a"/>
    <w:link w:val="ae"/>
    <w:uiPriority w:val="99"/>
    <w:unhideWhenUsed/>
    <w:rsid w:val="00DD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015C"/>
  </w:style>
  <w:style w:type="character" w:customStyle="1" w:styleId="UnresolvedMention">
    <w:name w:val="Unresolved Mention"/>
    <w:basedOn w:val="a0"/>
    <w:uiPriority w:val="99"/>
    <w:semiHidden/>
    <w:unhideWhenUsed/>
    <w:rsid w:val="008C2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7E0D-250B-4AE7-9DE0-7D2DBE57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User-208</dc:creator>
  <cp:lastModifiedBy>User01</cp:lastModifiedBy>
  <cp:revision>4</cp:revision>
  <cp:lastPrinted>2021-02-03T08:36:00Z</cp:lastPrinted>
  <dcterms:created xsi:type="dcterms:W3CDTF">2025-02-10T11:06:00Z</dcterms:created>
  <dcterms:modified xsi:type="dcterms:W3CDTF">2025-02-10T11:31:00Z</dcterms:modified>
</cp:coreProperties>
</file>