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10" w:rsidRPr="00A16F10" w:rsidRDefault="00A16F10" w:rsidP="00A16F10">
      <w:pPr>
        <w:pStyle w:val="a3"/>
        <w:jc w:val="center"/>
        <w:rPr>
          <w:b/>
          <w:color w:val="39414E"/>
          <w:sz w:val="28"/>
          <w:szCs w:val="28"/>
        </w:rPr>
      </w:pPr>
      <w:r w:rsidRPr="00A16F10">
        <w:rPr>
          <w:rFonts w:ascii="Open Sans" w:hAnsi="Open Sans"/>
          <w:b/>
          <w:color w:val="39414E"/>
          <w:sz w:val="42"/>
          <w:szCs w:val="42"/>
        </w:rPr>
        <w:t>МСП Банк расширил меры поддержки бизнеса в условиях борьбы с пандемией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 xml:space="preserve">Одна из востребованных в условиях борьбы </w:t>
      </w:r>
      <w:proofErr w:type="spellStart"/>
      <w:r w:rsidRPr="00A16F10">
        <w:rPr>
          <w:color w:val="39414E"/>
          <w:sz w:val="28"/>
          <w:szCs w:val="28"/>
        </w:rPr>
        <w:t>коронавирусом</w:t>
      </w:r>
      <w:proofErr w:type="spellEnd"/>
      <w:r w:rsidRPr="00A16F10">
        <w:rPr>
          <w:color w:val="39414E"/>
          <w:sz w:val="28"/>
          <w:szCs w:val="28"/>
        </w:rPr>
        <w:t xml:space="preserve"> форм поддержки малого и среднего бизнеса — кредиты для </w:t>
      </w:r>
      <w:proofErr w:type="spellStart"/>
      <w:r w:rsidRPr="00A16F10">
        <w:rPr>
          <w:color w:val="39414E"/>
          <w:sz w:val="28"/>
          <w:szCs w:val="28"/>
        </w:rPr>
        <w:t>самозанятых</w:t>
      </w:r>
      <w:proofErr w:type="spellEnd"/>
      <w:r w:rsidRPr="00A16F10">
        <w:rPr>
          <w:color w:val="39414E"/>
          <w:sz w:val="28"/>
          <w:szCs w:val="28"/>
        </w:rPr>
        <w:t>. По просьбе людей, работающих на себя и уплачивающих налоги по специальному режиму, в МСП Банке решили снизить возраст по кредитным продуктам для них. Ранее на за</w:t>
      </w:r>
      <w:bookmarkStart w:id="0" w:name="_GoBack"/>
      <w:bookmarkEnd w:id="0"/>
      <w:r w:rsidRPr="00A16F10">
        <w:rPr>
          <w:color w:val="39414E"/>
          <w:sz w:val="28"/>
          <w:szCs w:val="28"/>
        </w:rPr>
        <w:t>ймы могли претендовать люди 27 лет и старше. С 1 ноября кредитные продукты доступны бизнесменам вне зависимости от их возраста под 12-12,5% годовых с возможностью рефинансирования ранее выданных займов до 1 </w:t>
      </w:r>
      <w:proofErr w:type="gramStart"/>
      <w:r w:rsidRPr="00A16F10">
        <w:rPr>
          <w:color w:val="39414E"/>
          <w:sz w:val="28"/>
          <w:szCs w:val="28"/>
        </w:rPr>
        <w:t>млн</w:t>
      </w:r>
      <w:proofErr w:type="gramEnd"/>
      <w:r w:rsidRPr="00A16F10">
        <w:rPr>
          <w:color w:val="39414E"/>
          <w:sz w:val="28"/>
          <w:szCs w:val="28"/>
        </w:rPr>
        <w:t xml:space="preserve"> рублей.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>«К нам часто поступали обращения по поводу того, что одним из условий предоставления кредита в МСП Банке является возраст — не менее 27 лет. Из-за этого требования большое количество предпринимателей не могли воспользоваться государственной поддержкой. Поэтому мы приняли решение снизить возрастные ограничения для заемщиков. Это сделает кредитные программы доступнее для молодых предпринимателей и поможет им в период пандемии», — отметил генеральный директор Корпорации МСП, Председатель Наблюдательного совета МСП Банка Александр Исаевич.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 xml:space="preserve">Сейчас </w:t>
      </w:r>
      <w:proofErr w:type="spellStart"/>
      <w:r w:rsidRPr="00A16F10">
        <w:rPr>
          <w:color w:val="39414E"/>
          <w:sz w:val="28"/>
          <w:szCs w:val="28"/>
        </w:rPr>
        <w:t>самозанятым</w:t>
      </w:r>
      <w:proofErr w:type="spellEnd"/>
      <w:r w:rsidRPr="00A16F10">
        <w:rPr>
          <w:color w:val="39414E"/>
          <w:sz w:val="28"/>
          <w:szCs w:val="28"/>
        </w:rPr>
        <w:t xml:space="preserve"> доступны займы на развитие предпринимательской деятельности на сумму до 5 </w:t>
      </w:r>
      <w:proofErr w:type="gramStart"/>
      <w:r w:rsidRPr="00A16F10">
        <w:rPr>
          <w:color w:val="39414E"/>
          <w:sz w:val="28"/>
          <w:szCs w:val="28"/>
        </w:rPr>
        <w:t>млн</w:t>
      </w:r>
      <w:proofErr w:type="gramEnd"/>
      <w:r w:rsidRPr="00A16F10">
        <w:rPr>
          <w:color w:val="39414E"/>
          <w:sz w:val="28"/>
          <w:szCs w:val="28"/>
        </w:rPr>
        <w:t xml:space="preserve"> рублей. Главное условие — отсутствие отрицательной кредитной истории. При этом доход от текущей деятельности заемщиков должен покрывать расходы их на обслуживание и погашение займа. Кредит могут получить и начинающие бизнесмены, даже с нулевым сроком регистрации в налоговых органах.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>Для получения кредита МСП Банк требует минимум документов: заявка и анкета заполняются в онлайн-режиме через систему дистанционного кредитования банка АИС НГС (smbfin.ru), также потребуется справка о регистрации и доходе из сервиса «Мой налог».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>В рамках поддержки предпринимателей МСП Банк также начал прием заявок на льготное кредитование по расширенной программе льготного кредитования ФОТ 3.0. На эти цели Правительство направит до 20 </w:t>
      </w:r>
      <w:proofErr w:type="gramStart"/>
      <w:r w:rsidRPr="00A16F10">
        <w:rPr>
          <w:color w:val="39414E"/>
          <w:sz w:val="28"/>
          <w:szCs w:val="28"/>
        </w:rPr>
        <w:t>млрд</w:t>
      </w:r>
      <w:proofErr w:type="gramEnd"/>
      <w:r w:rsidRPr="00A16F10">
        <w:rPr>
          <w:color w:val="39414E"/>
          <w:sz w:val="28"/>
          <w:szCs w:val="28"/>
        </w:rPr>
        <w:t xml:space="preserve"> рублей, выдача новых займов продлится до 30 декабря.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 xml:space="preserve">«Для МСП Банка, как для института развития, особенно важно оказывать поддержку предпринимателям в непростой период продолжающейся пандемии. Еще в апреле прошлого года мы начали выдавать льготные кредиты для малого и среднего бизнеса в рамках государственной программы ФОТ 3.0 под 3% годовых. Данные меры позволили предоставить кредиты 83 предпринимателям из пострадавших отраслей на общую сумму </w:t>
      </w:r>
      <w:r w:rsidRPr="00A16F10">
        <w:rPr>
          <w:color w:val="39414E"/>
          <w:sz w:val="28"/>
          <w:szCs w:val="28"/>
        </w:rPr>
        <w:lastRenderedPageBreak/>
        <w:t xml:space="preserve">более 231 </w:t>
      </w:r>
      <w:proofErr w:type="gramStart"/>
      <w:r w:rsidRPr="00A16F10">
        <w:rPr>
          <w:color w:val="39414E"/>
          <w:sz w:val="28"/>
          <w:szCs w:val="28"/>
        </w:rPr>
        <w:t>млн</w:t>
      </w:r>
      <w:proofErr w:type="gramEnd"/>
      <w:r w:rsidRPr="00A16F10">
        <w:rPr>
          <w:color w:val="39414E"/>
          <w:sz w:val="28"/>
          <w:szCs w:val="28"/>
        </w:rPr>
        <w:t xml:space="preserve"> рублей», — отметил Председатель Правления АО «МСП Банк» Петр </w:t>
      </w:r>
      <w:proofErr w:type="spellStart"/>
      <w:r w:rsidRPr="00A16F10">
        <w:rPr>
          <w:color w:val="39414E"/>
          <w:sz w:val="28"/>
          <w:szCs w:val="28"/>
        </w:rPr>
        <w:t>Засельский</w:t>
      </w:r>
      <w:proofErr w:type="spellEnd"/>
      <w:r w:rsidRPr="00A16F10">
        <w:rPr>
          <w:color w:val="39414E"/>
          <w:sz w:val="28"/>
          <w:szCs w:val="28"/>
        </w:rPr>
        <w:t>.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>Получить поддержку в рамках второго этапа смогут представители уже 17 отраслей. Как сообщил на встрече с предпринимателями в конце октября первый вице-премьер Андрей Белоусов, в перечень включены: дополнительное образование, услуги по дневному уходу за детьми, бытовое обслуживание, услуги химчисток, стоматологий, парикмахерских и салонов красоты. Основное условие включения в программу прежнее — сохранение численности работников на уровне не ниже 90%.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 xml:space="preserve">«МСП Банк готов продолжать льготное финансирование предпринимателей и оказывать им максимальную поддержку», — подчеркнул Петр </w:t>
      </w:r>
      <w:proofErr w:type="spellStart"/>
      <w:r w:rsidRPr="00A16F10">
        <w:rPr>
          <w:color w:val="39414E"/>
          <w:sz w:val="28"/>
          <w:szCs w:val="28"/>
        </w:rPr>
        <w:t>Засельский</w:t>
      </w:r>
      <w:proofErr w:type="spellEnd"/>
      <w:r w:rsidRPr="00A16F10">
        <w:rPr>
          <w:color w:val="39414E"/>
          <w:sz w:val="28"/>
          <w:szCs w:val="28"/>
        </w:rPr>
        <w:t>.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 xml:space="preserve">Напомним, МСП Банк первым в России стал рассматривать </w:t>
      </w:r>
      <w:proofErr w:type="spellStart"/>
      <w:r w:rsidRPr="00A16F10">
        <w:rPr>
          <w:color w:val="39414E"/>
          <w:sz w:val="28"/>
          <w:szCs w:val="28"/>
        </w:rPr>
        <w:t>самозанятых</w:t>
      </w:r>
      <w:proofErr w:type="spellEnd"/>
      <w:r w:rsidRPr="00A16F10">
        <w:rPr>
          <w:color w:val="39414E"/>
          <w:sz w:val="28"/>
          <w:szCs w:val="28"/>
        </w:rPr>
        <w:t xml:space="preserve"> как особый вид организации предпринимательской деятельности и разработал для них специальный кредитный продукт. </w:t>
      </w:r>
      <w:proofErr w:type="spellStart"/>
      <w:r w:rsidRPr="00A16F10">
        <w:rPr>
          <w:color w:val="39414E"/>
          <w:sz w:val="28"/>
          <w:szCs w:val="28"/>
        </w:rPr>
        <w:t>Самозанятые</w:t>
      </w:r>
      <w:proofErr w:type="spellEnd"/>
      <w:r w:rsidRPr="00A16F10">
        <w:rPr>
          <w:color w:val="39414E"/>
          <w:sz w:val="28"/>
          <w:szCs w:val="28"/>
        </w:rPr>
        <w:t xml:space="preserve"> получили возможность брать займы с 1 июля 2020 года.</w:t>
      </w:r>
    </w:p>
    <w:p w:rsidR="00A16F10" w:rsidRPr="00A16F10" w:rsidRDefault="00A16F10" w:rsidP="00A16F10">
      <w:pPr>
        <w:pStyle w:val="a3"/>
        <w:jc w:val="both"/>
        <w:rPr>
          <w:color w:val="39414E"/>
          <w:sz w:val="28"/>
          <w:szCs w:val="28"/>
        </w:rPr>
      </w:pPr>
      <w:r w:rsidRPr="00A16F10">
        <w:rPr>
          <w:color w:val="39414E"/>
          <w:sz w:val="28"/>
          <w:szCs w:val="28"/>
        </w:rPr>
        <w:t xml:space="preserve">Программа ФОТ 3.0 стартовала в марте 2021 года, в октябре было принято решение о ее продлении. Заем можно взять на год по ставке 3% </w:t>
      </w:r>
      <w:proofErr w:type="gramStart"/>
      <w:r w:rsidRPr="00A16F10">
        <w:rPr>
          <w:color w:val="39414E"/>
          <w:sz w:val="28"/>
          <w:szCs w:val="28"/>
        </w:rPr>
        <w:t>годовых</w:t>
      </w:r>
      <w:proofErr w:type="gramEnd"/>
      <w:r w:rsidRPr="00A16F10">
        <w:rPr>
          <w:color w:val="39414E"/>
          <w:sz w:val="28"/>
          <w:szCs w:val="28"/>
        </w:rPr>
        <w:t xml:space="preserve">. Сумма кредита рассчитывается по формуле: один МРОТ на каждого сотрудника на 12 месяцев. </w:t>
      </w:r>
      <w:proofErr w:type="gramStart"/>
      <w:r w:rsidRPr="00A16F10">
        <w:rPr>
          <w:color w:val="39414E"/>
          <w:sz w:val="28"/>
          <w:szCs w:val="28"/>
        </w:rPr>
        <w:t>В первые</w:t>
      </w:r>
      <w:proofErr w:type="gramEnd"/>
      <w:r w:rsidRPr="00A16F10">
        <w:rPr>
          <w:color w:val="39414E"/>
          <w:sz w:val="28"/>
          <w:szCs w:val="28"/>
        </w:rPr>
        <w:t xml:space="preserve"> полгода можно не платить ни процентов, ни основного долга, затем в течение года погашать кредит равными долями.</w:t>
      </w:r>
    </w:p>
    <w:p w:rsidR="004724C3" w:rsidRDefault="004724C3"/>
    <w:sectPr w:rsidR="0047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6E"/>
    <w:rsid w:val="004724C3"/>
    <w:rsid w:val="006A536E"/>
    <w:rsid w:val="00A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2</cp:revision>
  <dcterms:created xsi:type="dcterms:W3CDTF">2022-01-10T12:23:00Z</dcterms:created>
  <dcterms:modified xsi:type="dcterms:W3CDTF">2022-01-10T12:24:00Z</dcterms:modified>
</cp:coreProperties>
</file>