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7E" w:rsidRPr="00DE557E" w:rsidRDefault="00DE557E" w:rsidP="00DE5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1 квартале 2025</w:t>
      </w:r>
      <w:r w:rsidRPr="00745063">
        <w:rPr>
          <w:rFonts w:ascii="Times New Roman" w:hAnsi="Times New Roman" w:cs="Times New Roman"/>
          <w:sz w:val="28"/>
          <w:szCs w:val="28"/>
        </w:rPr>
        <w:t xml:space="preserve"> года Контрольно-ревизионной комиссией муниципального образования «</w:t>
      </w:r>
      <w:proofErr w:type="spellStart"/>
      <w:r w:rsidRPr="00745063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74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745063">
        <w:rPr>
          <w:rFonts w:ascii="Times New Roman" w:hAnsi="Times New Roman" w:cs="Times New Roman"/>
          <w:sz w:val="28"/>
          <w:szCs w:val="28"/>
        </w:rPr>
        <w:t xml:space="preserve">» Смоленской </w:t>
      </w:r>
      <w:r w:rsidRPr="00DE557E">
        <w:rPr>
          <w:rFonts w:ascii="Times New Roman" w:hAnsi="Times New Roman" w:cs="Times New Roman"/>
          <w:sz w:val="28"/>
          <w:szCs w:val="28"/>
        </w:rPr>
        <w:t xml:space="preserve">области составлено 23 заключения  на проекты решений </w:t>
      </w:r>
      <w:proofErr w:type="spellStart"/>
      <w:r w:rsidRPr="00DE557E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DE557E">
        <w:rPr>
          <w:rFonts w:ascii="Times New Roman" w:hAnsi="Times New Roman" w:cs="Times New Roman"/>
          <w:sz w:val="28"/>
          <w:szCs w:val="28"/>
        </w:rPr>
        <w:t xml:space="preserve"> окружного Совета депутатов и  завершено проведение 1-ого контрольного мероприятия:</w:t>
      </w:r>
    </w:p>
    <w:p w:rsidR="00DE557E" w:rsidRPr="00BF3D95" w:rsidRDefault="00DE557E" w:rsidP="00DE55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57E">
        <w:rPr>
          <w:rFonts w:ascii="Times New Roman" w:hAnsi="Times New Roman" w:cs="Times New Roman"/>
          <w:sz w:val="28"/>
          <w:szCs w:val="28"/>
        </w:rPr>
        <w:t>Совместная проверка финансово-хозяйственной деятельности муниципального унитарного предприятия «</w:t>
      </w:r>
      <w:proofErr w:type="spellStart"/>
      <w:r w:rsidRPr="00DE557E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DE557E">
        <w:rPr>
          <w:rFonts w:ascii="Times New Roman" w:hAnsi="Times New Roman" w:cs="Times New Roman"/>
          <w:sz w:val="28"/>
          <w:szCs w:val="28"/>
        </w:rPr>
        <w:t xml:space="preserve">» за 2022-2025 годы. </w:t>
      </w:r>
      <w:r w:rsidRPr="00DE557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проверки и представление направлены в МУП «</w:t>
      </w:r>
      <w:proofErr w:type="spellStart"/>
      <w:r w:rsidRPr="00DE55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Горводоканал</w:t>
      </w:r>
      <w:proofErr w:type="spellEnd"/>
      <w:r w:rsidRPr="00DE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DE557E">
        <w:rPr>
          <w:rFonts w:ascii="Times New Roman" w:hAnsi="Times New Roman" w:cs="Times New Roman"/>
          <w:sz w:val="28"/>
          <w:szCs w:val="28"/>
        </w:rPr>
        <w:t xml:space="preserve">  Отчет о результатах контрольного мероприятия направлен Главе муниципального</w:t>
      </w:r>
      <w:r w:rsidRPr="00BF3D95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BF3D95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BF3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F3D95">
        <w:rPr>
          <w:rFonts w:ascii="Times New Roman" w:hAnsi="Times New Roman" w:cs="Times New Roman"/>
          <w:sz w:val="28"/>
          <w:szCs w:val="28"/>
        </w:rPr>
        <w:t xml:space="preserve">» Смоленской области, Председателю  </w:t>
      </w:r>
      <w:proofErr w:type="spellStart"/>
      <w:r w:rsidRPr="00BF3D95">
        <w:rPr>
          <w:rFonts w:ascii="Times New Roman" w:hAnsi="Times New Roman" w:cs="Times New Roman"/>
          <w:sz w:val="28"/>
          <w:szCs w:val="28"/>
        </w:rPr>
        <w:t>Сафоновс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окружного Совета депутатов,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межрайонному прокурору.</w:t>
      </w:r>
    </w:p>
    <w:p w:rsidR="00432FE2" w:rsidRDefault="00432FE2"/>
    <w:sectPr w:rsidR="00432FE2" w:rsidSect="00432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1F4D"/>
    <w:multiLevelType w:val="hybridMultilevel"/>
    <w:tmpl w:val="23388168"/>
    <w:lvl w:ilvl="0" w:tplc="117078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57E"/>
    <w:rsid w:val="00432FE2"/>
    <w:rsid w:val="00DE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2025-04-03T06:39:00Z</dcterms:created>
  <dcterms:modified xsi:type="dcterms:W3CDTF">2025-04-03T06:42:00Z</dcterms:modified>
</cp:coreProperties>
</file>