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9F5" w:rsidRPr="00BA2072" w:rsidRDefault="00C869F5" w:rsidP="00C869F5">
      <w:pPr>
        <w:shd w:val="clear" w:color="auto" w:fill="FFFFFF"/>
        <w:spacing w:after="0" w:line="240" w:lineRule="auto"/>
        <w:ind w:left="360"/>
        <w:jc w:val="center"/>
        <w:rPr>
          <w:rFonts w:ascii="Times New Roman" w:eastAsia="Times New Roman" w:hAnsi="Times New Roman" w:cs="Times New Roman"/>
          <w:b/>
          <w:sz w:val="24"/>
          <w:szCs w:val="24"/>
          <w:shd w:val="clear" w:color="auto" w:fill="FFFFFF"/>
          <w:lang w:eastAsia="ru-RU"/>
        </w:rPr>
      </w:pPr>
      <w:bookmarkStart w:id="0" w:name="_GoBack"/>
      <w:bookmarkEnd w:id="0"/>
      <w:r w:rsidRPr="00BA2072">
        <w:rPr>
          <w:rFonts w:ascii="Times New Roman" w:eastAsia="Times New Roman" w:hAnsi="Times New Roman" w:cs="Times New Roman"/>
          <w:b/>
          <w:sz w:val="24"/>
          <w:szCs w:val="24"/>
          <w:shd w:val="clear" w:color="auto" w:fill="FFFFFF"/>
          <w:lang w:eastAsia="ru-RU"/>
        </w:rPr>
        <w:t>ИЗВЕЩЕНИЕ</w:t>
      </w:r>
    </w:p>
    <w:p w:rsidR="00C869F5" w:rsidRPr="00BA2072" w:rsidRDefault="00C869F5" w:rsidP="00C869F5">
      <w:pPr>
        <w:shd w:val="clear" w:color="auto" w:fill="FFFFFF"/>
        <w:spacing w:after="0" w:line="240" w:lineRule="auto"/>
        <w:ind w:left="360"/>
        <w:jc w:val="center"/>
        <w:rPr>
          <w:rFonts w:ascii="Times New Roman" w:eastAsia="Times New Roman" w:hAnsi="Times New Roman" w:cs="Times New Roman"/>
          <w:b/>
          <w:sz w:val="24"/>
          <w:szCs w:val="24"/>
          <w:shd w:val="clear" w:color="auto" w:fill="FFFFFF"/>
          <w:lang w:eastAsia="ru-RU"/>
        </w:rPr>
      </w:pPr>
      <w:r w:rsidRPr="00BA2072">
        <w:rPr>
          <w:rFonts w:ascii="Times New Roman" w:eastAsia="Times New Roman" w:hAnsi="Times New Roman" w:cs="Times New Roman"/>
          <w:b/>
          <w:sz w:val="24"/>
          <w:szCs w:val="24"/>
          <w:shd w:val="clear" w:color="auto" w:fill="FFFFFF"/>
          <w:lang w:eastAsia="ru-RU"/>
        </w:rPr>
        <w:t>о невостребованных земельных долях и проведении общего собрания собственников</w:t>
      </w:r>
    </w:p>
    <w:p w:rsidR="00C869F5" w:rsidRDefault="00C869F5" w:rsidP="00C869F5">
      <w:pPr>
        <w:spacing w:line="240" w:lineRule="auto"/>
        <w:ind w:firstLine="567"/>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Руководствуясь пунктом 4 статьи 12.1 ФЗ №101-ФЗ «Об обороте земель сельскохозяйственного назначения», ФЗ  «Об общих принципах организации органов местного самоуправления РФ»,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 информирует собственников земельных долей (или их наследников) о гражданах - собственниках земельных долей земельного участка с </w:t>
      </w:r>
      <w:r>
        <w:rPr>
          <w:rFonts w:ascii="Times New Roman" w:hAnsi="Times New Roman" w:cs="Times New Roman"/>
          <w:sz w:val="24"/>
          <w:szCs w:val="24"/>
        </w:rPr>
        <w:t>кадастровым номером  67:17:0000000:230, находящегося по адресу: Российская Федерация, Смоленская область, Сафоновский район, ТОО АП «</w:t>
      </w:r>
      <w:proofErr w:type="spellStart"/>
      <w:r>
        <w:rPr>
          <w:rFonts w:ascii="Times New Roman" w:hAnsi="Times New Roman" w:cs="Times New Roman"/>
          <w:sz w:val="24"/>
          <w:szCs w:val="24"/>
        </w:rPr>
        <w:t>Ольховское</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ru-RU"/>
        </w:rPr>
        <w:t>которые не распоряжались ими в течение трех и более лет с момента приобретения прав. Список собственников невостребованных долей прилагается.</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 течение трех месяцев со дня опубликования настоящего сообщения лица, считающиеся,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Администрацию  муниципального образования «Сафоновский муниципальный округ» Смоленской области и заявить об этом на общем собрании участников долевой собственности.</w:t>
      </w:r>
    </w:p>
    <w:p w:rsidR="00C869F5" w:rsidRPr="001D7CE6"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Письменные возражения принимаются по адресу: </w:t>
      </w:r>
      <w:r w:rsidRPr="00D66D10">
        <w:rPr>
          <w:rFonts w:ascii="Times New Roman" w:eastAsia="Times New Roman" w:hAnsi="Times New Roman" w:cs="Times New Roman"/>
          <w:sz w:val="24"/>
          <w:szCs w:val="24"/>
          <w:shd w:val="clear" w:color="auto" w:fill="FFFFFF"/>
          <w:lang w:eastAsia="ru-RU"/>
        </w:rPr>
        <w:t>215500</w:t>
      </w:r>
      <w:r>
        <w:rPr>
          <w:rFonts w:ascii="Times New Roman" w:eastAsia="Times New Roman" w:hAnsi="Times New Roman" w:cs="Times New Roman"/>
          <w:sz w:val="24"/>
          <w:szCs w:val="24"/>
          <w:shd w:val="clear" w:color="auto" w:fill="FFFFFF"/>
          <w:lang w:eastAsia="ru-RU"/>
        </w:rPr>
        <w:t>,</w:t>
      </w:r>
      <w:r w:rsidRPr="00D66D10">
        <w:rPr>
          <w:rFonts w:ascii="Times New Roman" w:eastAsia="Times New Roman" w:hAnsi="Times New Roman" w:cs="Times New Roman"/>
          <w:sz w:val="24"/>
          <w:szCs w:val="24"/>
          <w:shd w:val="clear" w:color="auto" w:fill="FFFFFF"/>
          <w:lang w:eastAsia="ru-RU"/>
        </w:rPr>
        <w:t xml:space="preserve"> Смоленская</w:t>
      </w:r>
      <w:r>
        <w:rPr>
          <w:rFonts w:ascii="Times New Roman" w:eastAsia="Times New Roman" w:hAnsi="Times New Roman" w:cs="Times New Roman"/>
          <w:sz w:val="24"/>
          <w:szCs w:val="24"/>
          <w:shd w:val="clear" w:color="auto" w:fill="FFFFFF"/>
          <w:lang w:eastAsia="ru-RU"/>
        </w:rPr>
        <w:t xml:space="preserve"> область, Сафоновский муниципальный округ, г.</w:t>
      </w:r>
      <w:r w:rsidRPr="00D66D10">
        <w:rPr>
          <w:rFonts w:ascii="Times New Roman" w:eastAsia="Times New Roman" w:hAnsi="Times New Roman" w:cs="Times New Roman"/>
          <w:sz w:val="24"/>
          <w:szCs w:val="24"/>
          <w:shd w:val="clear" w:color="auto" w:fill="FFFFFF"/>
          <w:lang w:eastAsia="ru-RU"/>
        </w:rPr>
        <w:t xml:space="preserve"> Сафоново</w:t>
      </w:r>
      <w:r>
        <w:rPr>
          <w:rFonts w:ascii="Times New Roman" w:eastAsia="Times New Roman" w:hAnsi="Times New Roman" w:cs="Times New Roman"/>
          <w:sz w:val="24"/>
          <w:szCs w:val="24"/>
          <w:shd w:val="clear" w:color="auto" w:fill="FFFFFF"/>
          <w:lang w:eastAsia="ru-RU"/>
        </w:rPr>
        <w:t>, ул.</w:t>
      </w:r>
      <w:r w:rsidRPr="00D66D10">
        <w:rPr>
          <w:rFonts w:ascii="Times New Roman" w:eastAsia="Times New Roman" w:hAnsi="Times New Roman" w:cs="Times New Roman"/>
          <w:sz w:val="24"/>
          <w:szCs w:val="24"/>
          <w:shd w:val="clear" w:color="auto" w:fill="FFFFFF"/>
          <w:lang w:eastAsia="ru-RU"/>
        </w:rPr>
        <w:t xml:space="preserve"> </w:t>
      </w:r>
      <w:r w:rsidRPr="0039412F">
        <w:rPr>
          <w:rFonts w:ascii="Times New Roman" w:eastAsia="Times New Roman" w:hAnsi="Times New Roman" w:cs="Times New Roman"/>
          <w:sz w:val="24"/>
          <w:szCs w:val="24"/>
          <w:shd w:val="clear" w:color="auto" w:fill="FFFFFF"/>
          <w:lang w:eastAsia="ru-RU"/>
        </w:rPr>
        <w:t>Ленина</w:t>
      </w:r>
      <w:r>
        <w:rPr>
          <w:rFonts w:ascii="Times New Roman" w:eastAsia="Times New Roman" w:hAnsi="Times New Roman" w:cs="Times New Roman"/>
          <w:sz w:val="24"/>
          <w:szCs w:val="24"/>
          <w:shd w:val="clear" w:color="auto" w:fill="FFFFFF"/>
          <w:lang w:eastAsia="ru-RU"/>
        </w:rPr>
        <w:t>, д.</w:t>
      </w:r>
      <w:r w:rsidRPr="0039412F">
        <w:rPr>
          <w:rFonts w:ascii="Times New Roman" w:eastAsia="Times New Roman" w:hAnsi="Times New Roman" w:cs="Times New Roman"/>
          <w:sz w:val="24"/>
          <w:szCs w:val="24"/>
          <w:shd w:val="clear" w:color="auto" w:fill="FFFFFF"/>
          <w:lang w:eastAsia="ru-RU"/>
        </w:rPr>
        <w:t xml:space="preserve"> 3</w:t>
      </w:r>
      <w:r>
        <w:rPr>
          <w:rFonts w:ascii="Times New Roman" w:eastAsia="Times New Roman" w:hAnsi="Times New Roman" w:cs="Times New Roman"/>
          <w:sz w:val="24"/>
          <w:szCs w:val="24"/>
          <w:shd w:val="clear" w:color="auto" w:fill="FFFFFF"/>
          <w:lang w:eastAsia="ru-RU"/>
        </w:rPr>
        <w:t>,</w:t>
      </w:r>
      <w:r w:rsidRPr="0039412F">
        <w:rPr>
          <w:rFonts w:ascii="Times New Roman" w:eastAsia="Times New Roman" w:hAnsi="Times New Roman" w:cs="Times New Roman"/>
          <w:sz w:val="24"/>
          <w:szCs w:val="24"/>
          <w:shd w:val="clear" w:color="auto" w:fill="FFFFFF"/>
          <w:lang w:eastAsia="ru-RU"/>
        </w:rPr>
        <w:t xml:space="preserve"> </w:t>
      </w:r>
      <w:r w:rsidRPr="002E7A1A">
        <w:rPr>
          <w:rFonts w:ascii="Times New Roman" w:eastAsia="Times New Roman" w:hAnsi="Times New Roman" w:cs="Times New Roman"/>
          <w:sz w:val="24"/>
          <w:szCs w:val="24"/>
          <w:shd w:val="clear" w:color="auto" w:fill="FFFFFF"/>
          <w:lang w:eastAsia="ru-RU"/>
        </w:rPr>
        <w:t xml:space="preserve">кабинет </w:t>
      </w:r>
      <w:r>
        <w:rPr>
          <w:rFonts w:ascii="Times New Roman" w:eastAsia="Times New Roman" w:hAnsi="Times New Roman" w:cs="Times New Roman"/>
          <w:sz w:val="24"/>
          <w:szCs w:val="24"/>
          <w:shd w:val="clear" w:color="auto" w:fill="FFFFFF"/>
          <w:lang w:eastAsia="ru-RU"/>
        </w:rPr>
        <w:t>306</w:t>
      </w:r>
      <w:r w:rsidRPr="002E7A1A">
        <w:rPr>
          <w:rFonts w:ascii="Times New Roman" w:eastAsia="Times New Roman" w:hAnsi="Times New Roman" w:cs="Times New Roman"/>
          <w:sz w:val="24"/>
          <w:szCs w:val="24"/>
          <w:shd w:val="clear" w:color="auto" w:fill="FFFFFF"/>
          <w:lang w:eastAsia="ru-RU"/>
        </w:rPr>
        <w:t xml:space="preserve">. </w:t>
      </w:r>
      <w:r w:rsidRPr="001D7CE6">
        <w:rPr>
          <w:rFonts w:ascii="Times New Roman" w:eastAsia="Times New Roman" w:hAnsi="Times New Roman" w:cs="Times New Roman"/>
          <w:sz w:val="24"/>
          <w:szCs w:val="24"/>
          <w:shd w:val="clear" w:color="auto" w:fill="FFFFFF"/>
          <w:lang w:eastAsia="ru-RU"/>
        </w:rPr>
        <w:t>Телефон для справок  8 (48142) 4-19-77.</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В случае, если общим собранием участников долевой собственности в течение четырёх месяцев со дня опубликования указанного списка не принято решение по вопросу о невостребованных земельных долях, </w:t>
      </w:r>
      <w:proofErr w:type="gramStart"/>
      <w:r>
        <w:rPr>
          <w:rFonts w:ascii="Times New Roman" w:eastAsia="Times New Roman" w:hAnsi="Times New Roman" w:cs="Times New Roman"/>
          <w:sz w:val="24"/>
          <w:szCs w:val="24"/>
          <w:shd w:val="clear" w:color="auto" w:fill="FFFFFF"/>
          <w:lang w:eastAsia="ru-RU"/>
        </w:rPr>
        <w:t>Администрация  муниципального</w:t>
      </w:r>
      <w:proofErr w:type="gramEnd"/>
      <w:r>
        <w:rPr>
          <w:rFonts w:ascii="Times New Roman" w:eastAsia="Times New Roman" w:hAnsi="Times New Roman" w:cs="Times New Roman"/>
          <w:sz w:val="24"/>
          <w:szCs w:val="24"/>
          <w:shd w:val="clear" w:color="auto" w:fill="FFFFFF"/>
          <w:lang w:eastAsia="ru-RU"/>
        </w:rPr>
        <w:t xml:space="preserve"> образования «Сафоновский муниципальный округ» Смоленской области вправе утвердить такой список самостоятельно.</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Администрация  муниципального образования «Сафоновский муниципальный округ» Смоленской области информирует о проведении общего собрания участников долевой собственности, которое будет проводиться в форме совместного присутствия участников долевой собственности (их представителей) для обсуждения вопросов повестки дня и принятия решения по вопросам, поставленным на голосовании. </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Дата и время проведения общего собрания: 15 февраля 2026 года в 12 час. 00 мин.</w:t>
      </w:r>
    </w:p>
    <w:p w:rsidR="00C869F5" w:rsidRPr="001D7CE6"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Адрес места проведения и ознакомления с документами по вопросам, вынесенным на обсуждение общего собрания: </w:t>
      </w:r>
      <w:r w:rsidRPr="00D66D10">
        <w:rPr>
          <w:rFonts w:ascii="Times New Roman" w:eastAsia="Times New Roman" w:hAnsi="Times New Roman" w:cs="Times New Roman"/>
          <w:sz w:val="24"/>
          <w:szCs w:val="24"/>
          <w:shd w:val="clear" w:color="auto" w:fill="FFFFFF"/>
          <w:lang w:eastAsia="ru-RU"/>
        </w:rPr>
        <w:t>215500</w:t>
      </w:r>
      <w:r>
        <w:rPr>
          <w:rFonts w:ascii="Times New Roman" w:eastAsia="Times New Roman" w:hAnsi="Times New Roman" w:cs="Times New Roman"/>
          <w:sz w:val="24"/>
          <w:szCs w:val="24"/>
          <w:shd w:val="clear" w:color="auto" w:fill="FFFFFF"/>
          <w:lang w:eastAsia="ru-RU"/>
        </w:rPr>
        <w:t>,</w:t>
      </w:r>
      <w:r w:rsidRPr="00D66D10">
        <w:rPr>
          <w:rFonts w:ascii="Times New Roman" w:eastAsia="Times New Roman" w:hAnsi="Times New Roman" w:cs="Times New Roman"/>
          <w:sz w:val="24"/>
          <w:szCs w:val="24"/>
          <w:shd w:val="clear" w:color="auto" w:fill="FFFFFF"/>
          <w:lang w:eastAsia="ru-RU"/>
        </w:rPr>
        <w:t xml:space="preserve"> Смоленская</w:t>
      </w:r>
      <w:r>
        <w:rPr>
          <w:rFonts w:ascii="Times New Roman" w:eastAsia="Times New Roman" w:hAnsi="Times New Roman" w:cs="Times New Roman"/>
          <w:sz w:val="24"/>
          <w:szCs w:val="24"/>
          <w:shd w:val="clear" w:color="auto" w:fill="FFFFFF"/>
          <w:lang w:eastAsia="ru-RU"/>
        </w:rPr>
        <w:t xml:space="preserve"> область, Сафоновский муниципальный округ, г.</w:t>
      </w:r>
      <w:r w:rsidRPr="00D66D10">
        <w:rPr>
          <w:rFonts w:ascii="Times New Roman" w:eastAsia="Times New Roman" w:hAnsi="Times New Roman" w:cs="Times New Roman"/>
          <w:sz w:val="24"/>
          <w:szCs w:val="24"/>
          <w:shd w:val="clear" w:color="auto" w:fill="FFFFFF"/>
          <w:lang w:eastAsia="ru-RU"/>
        </w:rPr>
        <w:t xml:space="preserve"> Сафоново</w:t>
      </w:r>
      <w:r>
        <w:rPr>
          <w:rFonts w:ascii="Times New Roman" w:eastAsia="Times New Roman" w:hAnsi="Times New Roman" w:cs="Times New Roman"/>
          <w:sz w:val="24"/>
          <w:szCs w:val="24"/>
          <w:shd w:val="clear" w:color="auto" w:fill="FFFFFF"/>
          <w:lang w:eastAsia="ru-RU"/>
        </w:rPr>
        <w:t>, ул.</w:t>
      </w:r>
      <w:r w:rsidRPr="00D66D10">
        <w:rPr>
          <w:rFonts w:ascii="Times New Roman" w:eastAsia="Times New Roman" w:hAnsi="Times New Roman" w:cs="Times New Roman"/>
          <w:sz w:val="24"/>
          <w:szCs w:val="24"/>
          <w:shd w:val="clear" w:color="auto" w:fill="FFFFFF"/>
          <w:lang w:eastAsia="ru-RU"/>
        </w:rPr>
        <w:t xml:space="preserve"> </w:t>
      </w:r>
      <w:r w:rsidRPr="00BA2072">
        <w:rPr>
          <w:rFonts w:ascii="Times New Roman" w:eastAsia="Times New Roman" w:hAnsi="Times New Roman" w:cs="Times New Roman"/>
          <w:sz w:val="24"/>
          <w:szCs w:val="24"/>
          <w:shd w:val="clear" w:color="auto" w:fill="FFFFFF"/>
          <w:lang w:eastAsia="ru-RU"/>
        </w:rPr>
        <w:t>Ленина</w:t>
      </w:r>
      <w:r>
        <w:rPr>
          <w:rFonts w:ascii="Times New Roman" w:eastAsia="Times New Roman" w:hAnsi="Times New Roman" w:cs="Times New Roman"/>
          <w:sz w:val="24"/>
          <w:szCs w:val="24"/>
          <w:shd w:val="clear" w:color="auto" w:fill="FFFFFF"/>
          <w:lang w:eastAsia="ru-RU"/>
        </w:rPr>
        <w:t>, д.</w:t>
      </w:r>
      <w:r w:rsidRPr="00BA2072">
        <w:rPr>
          <w:rFonts w:ascii="Times New Roman" w:eastAsia="Times New Roman" w:hAnsi="Times New Roman" w:cs="Times New Roman"/>
          <w:sz w:val="24"/>
          <w:szCs w:val="24"/>
          <w:shd w:val="clear" w:color="auto" w:fill="FFFFFF"/>
          <w:lang w:eastAsia="ru-RU"/>
        </w:rPr>
        <w:t xml:space="preserve"> 3</w:t>
      </w:r>
      <w:r>
        <w:rPr>
          <w:rFonts w:ascii="Times New Roman" w:eastAsia="Times New Roman" w:hAnsi="Times New Roman" w:cs="Times New Roman"/>
          <w:sz w:val="24"/>
          <w:szCs w:val="24"/>
          <w:shd w:val="clear" w:color="auto" w:fill="FFFFFF"/>
          <w:lang w:eastAsia="ru-RU"/>
        </w:rPr>
        <w:t>,</w:t>
      </w:r>
      <w:r w:rsidRPr="00BA2072">
        <w:rPr>
          <w:rFonts w:ascii="Times New Roman" w:eastAsia="Times New Roman" w:hAnsi="Times New Roman" w:cs="Times New Roman"/>
          <w:sz w:val="24"/>
          <w:szCs w:val="24"/>
          <w:shd w:val="clear" w:color="auto" w:fill="FFFFFF"/>
          <w:lang w:eastAsia="ru-RU"/>
        </w:rPr>
        <w:t xml:space="preserve"> </w:t>
      </w:r>
      <w:r w:rsidRPr="001D7CE6">
        <w:rPr>
          <w:rFonts w:ascii="Times New Roman" w:eastAsia="Times New Roman" w:hAnsi="Times New Roman" w:cs="Times New Roman"/>
          <w:sz w:val="24"/>
          <w:szCs w:val="24"/>
          <w:shd w:val="clear" w:color="auto" w:fill="FFFFFF"/>
          <w:lang w:eastAsia="ru-RU"/>
        </w:rPr>
        <w:t>кабинет 306. Телефон для справок  8 (48142) 4-19-77.</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Регистрация участников собрания: 15 февраля 2026 года с 11 час 00 мин. до 11 час. 40 мин.</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Повестка дня:</w:t>
      </w:r>
    </w:p>
    <w:p w:rsidR="00C869F5" w:rsidRDefault="00C869F5" w:rsidP="00C869F5">
      <w:pPr>
        <w:numPr>
          <w:ilvl w:val="0"/>
          <w:numId w:val="2"/>
        </w:numPr>
        <w:shd w:val="clear" w:color="auto" w:fill="FFFFFF"/>
        <w:tabs>
          <w:tab w:val="clear" w:pos="720"/>
          <w:tab w:val="left" w:pos="0"/>
        </w:tabs>
        <w:spacing w:after="0" w:line="240" w:lineRule="auto"/>
        <w:ind w:left="0"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О выборах председателя и секретаря собрания.</w:t>
      </w:r>
    </w:p>
    <w:p w:rsidR="00C869F5" w:rsidRDefault="00C869F5" w:rsidP="00C869F5">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Уточнение дольщиков невостребованных долей.</w:t>
      </w:r>
    </w:p>
    <w:p w:rsidR="00C869F5" w:rsidRDefault="00C869F5" w:rsidP="00C869F5">
      <w:pPr>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Утверждение списка невостребованных земельных долей.</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Срок ознакомления: с 15 января  2026 года по 14 февраля 2026 года.</w:t>
      </w:r>
    </w:p>
    <w:p w:rsidR="00C869F5" w:rsidRDefault="00C869F5"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Для принятия участия в собрании участников долевой собственности при себе необходимо иметь паспорт или иной документ, удостоверяющий личность; документы, удостоверяющие право на земельную долю; представителю участника долевой собственности необходимо иметь надлежащим образом оформленную доверенность.</w:t>
      </w:r>
    </w:p>
    <w:p w:rsidR="003826EB" w:rsidRDefault="003826EB" w:rsidP="00C869F5">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p>
    <w:p w:rsidR="00C869F5"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Список граждан-собственников земельных долей, </w:t>
      </w:r>
    </w:p>
    <w:p w:rsidR="00C869F5"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земельные доли которых являются невостребованными, земельного участка </w:t>
      </w:r>
    </w:p>
    <w:p w:rsidR="00C869F5"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с </w:t>
      </w:r>
      <w:r>
        <w:rPr>
          <w:rFonts w:ascii="Times New Roman" w:hAnsi="Times New Roman" w:cs="Times New Roman"/>
          <w:sz w:val="24"/>
          <w:szCs w:val="24"/>
        </w:rPr>
        <w:t xml:space="preserve">кадастровым </w:t>
      </w:r>
      <w:proofErr w:type="gramStart"/>
      <w:r>
        <w:rPr>
          <w:rFonts w:ascii="Times New Roman" w:hAnsi="Times New Roman" w:cs="Times New Roman"/>
          <w:sz w:val="24"/>
          <w:szCs w:val="24"/>
        </w:rPr>
        <w:t>номером  67:17:0000000</w:t>
      </w:r>
      <w:proofErr w:type="gramEnd"/>
      <w:r>
        <w:rPr>
          <w:rFonts w:ascii="Times New Roman" w:hAnsi="Times New Roman" w:cs="Times New Roman"/>
          <w:sz w:val="24"/>
          <w:szCs w:val="24"/>
        </w:rPr>
        <w:t>:230, находящегося по адресу: Российская Федерация, Смоленская область, Сафоновский район, ТОО АП «</w:t>
      </w:r>
      <w:proofErr w:type="spellStart"/>
      <w:r>
        <w:rPr>
          <w:rFonts w:ascii="Times New Roman" w:hAnsi="Times New Roman" w:cs="Times New Roman"/>
          <w:sz w:val="24"/>
          <w:szCs w:val="24"/>
        </w:rPr>
        <w:t>Ольховское</w:t>
      </w:r>
      <w:proofErr w:type="spellEnd"/>
      <w:r>
        <w:rPr>
          <w:rFonts w:ascii="Times New Roman" w:hAnsi="Times New Roman" w:cs="Times New Roman"/>
          <w:sz w:val="24"/>
          <w:szCs w:val="24"/>
        </w:rPr>
        <w:t>»,</w:t>
      </w:r>
      <w:r>
        <w:rPr>
          <w:rFonts w:ascii="Times New Roman" w:eastAsia="Times New Roman" w:hAnsi="Times New Roman" w:cs="Times New Roman"/>
          <w:sz w:val="24"/>
          <w:szCs w:val="24"/>
          <w:shd w:val="clear" w:color="auto" w:fill="FFFFFF"/>
          <w:lang w:eastAsia="ru-RU"/>
        </w:rPr>
        <w:t xml:space="preserve">  </w:t>
      </w:r>
    </w:p>
    <w:p w:rsidR="00C869F5" w:rsidRPr="00D66D10" w:rsidRDefault="00C869F5" w:rsidP="00C869F5">
      <w:pPr>
        <w:spacing w:line="240" w:lineRule="auto"/>
        <w:ind w:firstLine="567"/>
        <w:contextualSpacing/>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(доля каждого собственника составляет </w:t>
      </w:r>
      <w:r w:rsidRPr="00D66D10">
        <w:rPr>
          <w:rFonts w:ascii="Times New Roman" w:eastAsia="Times New Roman" w:hAnsi="Times New Roman" w:cs="Times New Roman"/>
          <w:sz w:val="24"/>
          <w:szCs w:val="24"/>
          <w:shd w:val="clear" w:color="auto" w:fill="FFFFFF"/>
          <w:lang w:eastAsia="ru-RU"/>
        </w:rPr>
        <w:t>8</w:t>
      </w:r>
      <w:r>
        <w:rPr>
          <w:rFonts w:ascii="Times New Roman" w:eastAsia="Times New Roman" w:hAnsi="Times New Roman" w:cs="Times New Roman"/>
          <w:sz w:val="24"/>
          <w:szCs w:val="24"/>
          <w:shd w:val="clear" w:color="auto" w:fill="FFFFFF"/>
          <w:lang w:eastAsia="ru-RU"/>
        </w:rPr>
        <w:t>,</w:t>
      </w:r>
      <w:r w:rsidRPr="00D66D10">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 xml:space="preserve"> га)</w:t>
      </w:r>
      <w:r w:rsidRPr="00D66D10">
        <w:rPr>
          <w:rFonts w:ascii="Times New Roman" w:eastAsia="Times New Roman" w:hAnsi="Times New Roman" w:cs="Times New Roman"/>
          <w:sz w:val="24"/>
          <w:szCs w:val="24"/>
          <w:shd w:val="clear" w:color="auto" w:fill="FFFFFF"/>
          <w:lang w:eastAsia="ru-RU"/>
        </w:rPr>
        <w:t>:</w:t>
      </w:r>
    </w:p>
    <w:tbl>
      <w:tblPr>
        <w:tblStyle w:val="a3"/>
        <w:tblW w:w="0" w:type="auto"/>
        <w:tblInd w:w="98" w:type="dxa"/>
        <w:tblLook w:val="04A0" w:firstRow="1" w:lastRow="0" w:firstColumn="1" w:lastColumn="0" w:noHBand="0" w:noVBand="1"/>
      </w:tblPr>
      <w:tblGrid>
        <w:gridCol w:w="881"/>
        <w:gridCol w:w="9442"/>
      </w:tblGrid>
      <w:tr w:rsidR="00C869F5" w:rsidTr="00212DFB">
        <w:tc>
          <w:tcPr>
            <w:tcW w:w="881" w:type="dxa"/>
          </w:tcPr>
          <w:p w:rsidR="00C869F5" w:rsidRDefault="00C869F5" w:rsidP="00212DFB">
            <w:pPr>
              <w:jc w:val="center"/>
              <w:rPr>
                <w:rFonts w:ascii="Times New Roman" w:hAnsi="Times New Roman" w:cs="Times New Roman"/>
                <w:sz w:val="24"/>
                <w:szCs w:val="24"/>
              </w:rPr>
            </w:pPr>
            <w:r>
              <w:rPr>
                <w:rFonts w:ascii="Times New Roman" w:hAnsi="Times New Roman" w:cs="Times New Roman"/>
                <w:sz w:val="24"/>
                <w:szCs w:val="24"/>
              </w:rPr>
              <w:t>№</w:t>
            </w:r>
          </w:p>
        </w:tc>
        <w:tc>
          <w:tcPr>
            <w:tcW w:w="9442" w:type="dxa"/>
          </w:tcPr>
          <w:p w:rsidR="00C869F5" w:rsidRDefault="00C869F5" w:rsidP="00212DFB">
            <w:pPr>
              <w:jc w:val="center"/>
              <w:rPr>
                <w:rFonts w:ascii="Times New Roman" w:hAnsi="Times New Roman" w:cs="Times New Roman"/>
                <w:sz w:val="24"/>
                <w:szCs w:val="24"/>
              </w:rPr>
            </w:pPr>
            <w:r>
              <w:rPr>
                <w:rFonts w:ascii="Times New Roman" w:hAnsi="Times New Roman" w:cs="Times New Roman"/>
                <w:sz w:val="24"/>
                <w:szCs w:val="24"/>
              </w:rPr>
              <w:t>Ф.И.О.</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proofErr w:type="spellStart"/>
            <w:r>
              <w:rPr>
                <w:rFonts w:ascii="Times New Roman" w:hAnsi="Times New Roman" w:cs="Times New Roman"/>
              </w:rPr>
              <w:t>Аверченкова</w:t>
            </w:r>
            <w:proofErr w:type="spellEnd"/>
            <w:r>
              <w:rPr>
                <w:rFonts w:ascii="Times New Roman" w:hAnsi="Times New Roman" w:cs="Times New Roman"/>
              </w:rPr>
              <w:t xml:space="preserve"> Екатерина Сергеевна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Аксенова Любовь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Алексеев Виктор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Алексеев Петр Дмитриевич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Алексеева Мария Николаевна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proofErr w:type="spellStart"/>
            <w:r>
              <w:rPr>
                <w:rFonts w:ascii="Times New Roman" w:hAnsi="Times New Roman" w:cs="Times New Roman"/>
              </w:rPr>
              <w:t>Алесенкова</w:t>
            </w:r>
            <w:proofErr w:type="spellEnd"/>
            <w:r>
              <w:rPr>
                <w:rFonts w:ascii="Times New Roman" w:hAnsi="Times New Roman" w:cs="Times New Roman"/>
              </w:rPr>
              <w:t xml:space="preserve"> Анна Афанасьевна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Александр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Николай Алексеевич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Николай Николаевич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Николай Фомич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 Юрий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Андреева Екатерина Ефимовна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Андреева Зинаида Федоровна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Антонова Анна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Артеменкова Варвара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 Иван Михайлович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 Леонид Михайлович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Архипова Валентина Сергеевна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Архипова Нина Сергеевна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 xml:space="preserve">Аскаров Исмаил </w:t>
            </w:r>
            <w:proofErr w:type="spellStart"/>
            <w:r>
              <w:rPr>
                <w:rFonts w:ascii="Times New Roman" w:hAnsi="Times New Roman" w:cs="Times New Roman"/>
              </w:rPr>
              <w:t>Биналиевич</w:t>
            </w:r>
            <w:proofErr w:type="spellEnd"/>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 xml:space="preserve">Аскарова Наиля </w:t>
            </w:r>
            <w:proofErr w:type="spellStart"/>
            <w:r>
              <w:rPr>
                <w:rFonts w:ascii="Times New Roman" w:hAnsi="Times New Roman" w:cs="Times New Roman"/>
              </w:rPr>
              <w:t>Анваровна</w:t>
            </w:r>
            <w:proofErr w:type="spellEnd"/>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Афанасьева Татьяна Афанасьевна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Байков Валерий Григорьевич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Беликов Александр Глебович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Боброва Ксения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 xml:space="preserve">Борисова Акулина </w:t>
            </w:r>
            <w:proofErr w:type="spellStart"/>
            <w:r>
              <w:rPr>
                <w:rFonts w:ascii="Times New Roman" w:hAnsi="Times New Roman" w:cs="Times New Roman"/>
              </w:rPr>
              <w:t>Корнеевна</w:t>
            </w:r>
            <w:proofErr w:type="spellEnd"/>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 xml:space="preserve">Борисова Дарья </w:t>
            </w:r>
            <w:proofErr w:type="spellStart"/>
            <w:r>
              <w:rPr>
                <w:rFonts w:ascii="Times New Roman" w:hAnsi="Times New Roman" w:cs="Times New Roman"/>
              </w:rPr>
              <w:t>Парфеновна</w:t>
            </w:r>
            <w:proofErr w:type="spellEnd"/>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Боровик Татьяна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Бочкова Антонина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proofErr w:type="spellStart"/>
            <w:r>
              <w:rPr>
                <w:rFonts w:ascii="Times New Roman" w:hAnsi="Times New Roman" w:cs="Times New Roman"/>
              </w:rPr>
              <w:t>Бурве</w:t>
            </w:r>
            <w:proofErr w:type="spellEnd"/>
            <w:r>
              <w:rPr>
                <w:rFonts w:ascii="Times New Roman" w:hAnsi="Times New Roman" w:cs="Times New Roman"/>
              </w:rPr>
              <w:t xml:space="preserve"> Эмма Павловна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 Анатолий Иванович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 Виктор Яковлевич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 Иван Павлович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 xml:space="preserve">Васильев Николай </w:t>
            </w:r>
            <w:proofErr w:type="spellStart"/>
            <w:r>
              <w:rPr>
                <w:rFonts w:ascii="Times New Roman" w:hAnsi="Times New Roman" w:cs="Times New Roman"/>
              </w:rPr>
              <w:t>Арсентьевич</w:t>
            </w:r>
            <w:proofErr w:type="spellEnd"/>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Анна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Анна Дмитриевна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Анна Егоровна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Лидия Александровна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Любовь Петровна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Васильева Мария Николаевна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Васькин Иван Васильевич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 xml:space="preserve">Васькина Анна </w:t>
            </w:r>
            <w:proofErr w:type="spellStart"/>
            <w:r>
              <w:rPr>
                <w:rFonts w:ascii="Times New Roman" w:hAnsi="Times New Roman" w:cs="Times New Roman"/>
              </w:rPr>
              <w:t>Леоновна</w:t>
            </w:r>
            <w:proofErr w:type="spellEnd"/>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Васькина Мария Николаевна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Васькина Матрена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Веревкина Прасковья Андреевна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Виноградов Егор Нилович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Виноградова Зинаида Федоровна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Владимирова Пелагея Ивановна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Воинов Александр Иванович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Василий Михайлович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Виктор Васильевич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Николай Сергеевич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 Сергей Александрович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Волкова Анастасия Васильевна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Волкова Мария Егоровна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Волкова Наталья Семеновна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 xml:space="preserve">Волкова Христина </w:t>
            </w:r>
            <w:proofErr w:type="spellStart"/>
            <w:r>
              <w:rPr>
                <w:rFonts w:ascii="Times New Roman" w:hAnsi="Times New Roman" w:cs="Times New Roman"/>
              </w:rPr>
              <w:t>Фроловна</w:t>
            </w:r>
            <w:proofErr w:type="spellEnd"/>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Воронков Александр Петрович</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Воронкова Наталья Егоровна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Герасимова Анастасия Степановна</w:t>
            </w:r>
          </w:p>
        </w:tc>
      </w:tr>
      <w:tr w:rsidR="00C869F5" w:rsidTr="00212DFB">
        <w:tc>
          <w:tcPr>
            <w:tcW w:w="881" w:type="dxa"/>
          </w:tcPr>
          <w:p w:rsidR="00C869F5" w:rsidRDefault="00C869F5" w:rsidP="00C869F5">
            <w:pPr>
              <w:pStyle w:val="a6"/>
              <w:numPr>
                <w:ilvl w:val="0"/>
                <w:numId w:val="3"/>
              </w:numPr>
              <w:rPr>
                <w:rFonts w:ascii="Times New Roman" w:hAnsi="Times New Roman" w:cs="Times New Roman"/>
                <w:sz w:val="24"/>
                <w:szCs w:val="24"/>
              </w:rPr>
            </w:pPr>
          </w:p>
        </w:tc>
        <w:tc>
          <w:tcPr>
            <w:tcW w:w="9442" w:type="dxa"/>
          </w:tcPr>
          <w:p w:rsidR="00C869F5" w:rsidRDefault="00C869F5" w:rsidP="00212DFB">
            <w:pPr>
              <w:rPr>
                <w:rFonts w:ascii="Times New Roman" w:hAnsi="Times New Roman" w:cs="Times New Roman"/>
                <w:sz w:val="24"/>
                <w:szCs w:val="24"/>
              </w:rPr>
            </w:pPr>
            <w:r>
              <w:rPr>
                <w:rFonts w:ascii="Times New Roman" w:hAnsi="Times New Roman" w:cs="Times New Roman"/>
              </w:rPr>
              <w:t>Герасимова Надежда Григорьевна</w:t>
            </w:r>
          </w:p>
        </w:tc>
      </w:tr>
    </w:tbl>
    <w:p w:rsidR="00C869F5" w:rsidRPr="003D63DE" w:rsidRDefault="00C869F5" w:rsidP="00C869F5">
      <w:pPr>
        <w:spacing w:after="0" w:line="240" w:lineRule="auto"/>
        <w:ind w:firstLine="708"/>
        <w:jc w:val="both"/>
        <w:rPr>
          <w:rFonts w:ascii="Times New Roman" w:hAnsi="Times New Roman" w:cs="Times New Roman"/>
          <w:sz w:val="28"/>
          <w:szCs w:val="28"/>
        </w:rPr>
      </w:pPr>
    </w:p>
    <w:p w:rsidR="00C869F5" w:rsidRPr="003D63DE" w:rsidRDefault="00C869F5" w:rsidP="00C869F5">
      <w:pPr>
        <w:pStyle w:val="a4"/>
        <w:ind w:left="6" w:firstLine="561"/>
        <w:contextualSpacing/>
        <w:jc w:val="both"/>
        <w:rPr>
          <w:sz w:val="28"/>
          <w:szCs w:val="28"/>
        </w:rPr>
      </w:pPr>
    </w:p>
    <w:p w:rsidR="00C869F5" w:rsidRPr="005C1B1D" w:rsidRDefault="00C869F5" w:rsidP="00C869F5">
      <w:pPr>
        <w:pStyle w:val="a4"/>
        <w:contextualSpacing/>
        <w:jc w:val="both"/>
        <w:rPr>
          <w:b/>
          <w:sz w:val="28"/>
          <w:szCs w:val="28"/>
        </w:rPr>
      </w:pPr>
      <w:r w:rsidRPr="005C1B1D">
        <w:rPr>
          <w:sz w:val="28"/>
          <w:szCs w:val="28"/>
        </w:rPr>
        <w:t xml:space="preserve">Начальник управления                                                                        </w:t>
      </w:r>
      <w:r>
        <w:rPr>
          <w:sz w:val="28"/>
          <w:szCs w:val="28"/>
        </w:rPr>
        <w:t xml:space="preserve">    </w:t>
      </w:r>
      <w:r w:rsidRPr="005C1B1D">
        <w:rPr>
          <w:b/>
          <w:sz w:val="28"/>
          <w:szCs w:val="28"/>
        </w:rPr>
        <w:t>Л.Ю. Федорова</w:t>
      </w:r>
    </w:p>
    <w:p w:rsidR="00C869F5" w:rsidRDefault="00C869F5" w:rsidP="00C869F5">
      <w:pPr>
        <w:pStyle w:val="a4"/>
        <w:contextualSpacing/>
        <w:jc w:val="both"/>
        <w:rPr>
          <w:sz w:val="28"/>
          <w:szCs w:val="28"/>
        </w:rPr>
      </w:pPr>
      <w:r w:rsidRPr="005C1B1D">
        <w:rPr>
          <w:sz w:val="28"/>
          <w:szCs w:val="28"/>
        </w:rPr>
        <w:tab/>
      </w: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Default="00C869F5" w:rsidP="00C869F5">
      <w:pPr>
        <w:contextualSpacing/>
        <w:rPr>
          <w:rFonts w:ascii="Times New Roman" w:hAnsi="Times New Roman" w:cs="Times New Roman"/>
          <w:sz w:val="16"/>
          <w:szCs w:val="16"/>
        </w:rPr>
      </w:pPr>
    </w:p>
    <w:p w:rsidR="00C869F5" w:rsidRPr="00C869F5" w:rsidRDefault="00C869F5" w:rsidP="00C869F5">
      <w:pPr>
        <w:contextualSpacing/>
        <w:rPr>
          <w:rFonts w:ascii="Times New Roman" w:hAnsi="Times New Roman" w:cs="Times New Roman"/>
          <w:sz w:val="20"/>
          <w:szCs w:val="20"/>
        </w:rPr>
      </w:pPr>
      <w:r w:rsidRPr="00C869F5">
        <w:rPr>
          <w:rFonts w:ascii="Times New Roman" w:hAnsi="Times New Roman" w:cs="Times New Roman"/>
          <w:sz w:val="20"/>
          <w:szCs w:val="20"/>
        </w:rPr>
        <w:t xml:space="preserve">М.В. </w:t>
      </w:r>
      <w:proofErr w:type="spellStart"/>
      <w:r w:rsidRPr="00C869F5">
        <w:rPr>
          <w:rFonts w:ascii="Times New Roman" w:hAnsi="Times New Roman" w:cs="Times New Roman"/>
          <w:sz w:val="20"/>
          <w:szCs w:val="20"/>
        </w:rPr>
        <w:t>Кривенкова</w:t>
      </w:r>
      <w:proofErr w:type="spellEnd"/>
    </w:p>
    <w:p w:rsidR="00C869F5" w:rsidRPr="00C869F5" w:rsidRDefault="00C869F5" w:rsidP="00C869F5">
      <w:pPr>
        <w:contextualSpacing/>
        <w:rPr>
          <w:sz w:val="20"/>
          <w:szCs w:val="20"/>
        </w:rPr>
      </w:pPr>
      <w:r w:rsidRPr="00C869F5">
        <w:rPr>
          <w:rFonts w:ascii="Times New Roman" w:hAnsi="Times New Roman" w:cs="Times New Roman"/>
          <w:sz w:val="20"/>
          <w:szCs w:val="20"/>
        </w:rPr>
        <w:t>8(48142) 4-19-77</w:t>
      </w:r>
    </w:p>
    <w:p w:rsidR="00C869F5" w:rsidRDefault="00C869F5" w:rsidP="00C869F5"/>
    <w:p w:rsidR="00667BE7" w:rsidRDefault="00667BE7"/>
    <w:sectPr w:rsidR="00667BE7" w:rsidSect="00245FD2">
      <w:pgSz w:w="11906" w:h="16838"/>
      <w:pgMar w:top="851"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72E24"/>
    <w:multiLevelType w:val="hybridMultilevel"/>
    <w:tmpl w:val="6F20A72A"/>
    <w:lvl w:ilvl="0" w:tplc="2CD8B3F6">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0943EE4"/>
    <w:multiLevelType w:val="multilevel"/>
    <w:tmpl w:val="40943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9710F6"/>
    <w:multiLevelType w:val="multilevel"/>
    <w:tmpl w:val="579710F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F5"/>
    <w:rsid w:val="003826EB"/>
    <w:rsid w:val="003B7DAB"/>
    <w:rsid w:val="00667BE7"/>
    <w:rsid w:val="00C86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4AADD-C646-41E8-93AF-C8FF2AE2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9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8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nhideWhenUsed/>
    <w:rsid w:val="00C869F5"/>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C869F5"/>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C869F5"/>
    <w:pPr>
      <w:widowControl w:val="0"/>
      <w:suppressAutoHyphens/>
      <w:spacing w:after="0" w:line="240" w:lineRule="auto"/>
      <w:ind w:right="-851" w:firstLine="720"/>
    </w:pPr>
    <w:rPr>
      <w:rFonts w:ascii="Times New Roman" w:eastAsia="Times New Roman" w:hAnsi="Times New Roman" w:cs="Mangal"/>
      <w:kern w:val="1"/>
      <w:sz w:val="24"/>
      <w:szCs w:val="20"/>
      <w:lang w:eastAsia="hi-IN" w:bidi="hi-IN"/>
    </w:rPr>
  </w:style>
  <w:style w:type="paragraph" w:styleId="a6">
    <w:name w:val="List Paragraph"/>
    <w:basedOn w:val="a"/>
    <w:uiPriority w:val="34"/>
    <w:qFormat/>
    <w:rsid w:val="00C869F5"/>
    <w:pPr>
      <w:ind w:left="720"/>
      <w:contextualSpacing/>
    </w:pPr>
  </w:style>
  <w:style w:type="paragraph" w:styleId="a7">
    <w:name w:val="No Spacing"/>
    <w:uiPriority w:val="1"/>
    <w:qFormat/>
    <w:rsid w:val="00C86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Грибов</cp:lastModifiedBy>
  <cp:revision>3</cp:revision>
  <dcterms:created xsi:type="dcterms:W3CDTF">2025-11-12T14:20:00Z</dcterms:created>
  <dcterms:modified xsi:type="dcterms:W3CDTF">2025-11-13T08:54:00Z</dcterms:modified>
</cp:coreProperties>
</file>