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8" o:title=""/>
          </v:shape>
          <o:OLEObject Type="Embed" ProgID="CorelDraw.Graphic.24" ShapeID="_x0000_i1025" DrawAspect="Content" ObjectID="_1821252605" r:id="rId9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B55284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 xml:space="preserve">от </w:t>
      </w:r>
      <w:r w:rsidR="00222D55">
        <w:rPr>
          <w:sz w:val="28"/>
        </w:rPr>
        <w:t>03.10.2025</w:t>
      </w:r>
      <w:r w:rsidR="00B47B46">
        <w:rPr>
          <w:sz w:val="28"/>
        </w:rPr>
        <w:t xml:space="preserve"> </w:t>
      </w:r>
      <w:r w:rsidR="00222D55">
        <w:rPr>
          <w:sz w:val="28"/>
        </w:rPr>
        <w:t>№ 1735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3970"/>
        <w:gridCol w:w="4819"/>
      </w:tblGrid>
      <w:tr w:rsidR="00505DF9" w:rsidRPr="00505DF9" w:rsidTr="00B47B46">
        <w:tc>
          <w:tcPr>
            <w:tcW w:w="7088" w:type="dxa"/>
          </w:tcPr>
          <w:p w:rsidR="00505DF9" w:rsidRPr="00505DF9" w:rsidRDefault="00B47B46" w:rsidP="00B47B46">
            <w:pPr>
              <w:widowControl w:val="0"/>
              <w:rPr>
                <w:sz w:val="28"/>
                <w:szCs w:val="28"/>
              </w:rPr>
            </w:pPr>
            <w:r w:rsidRPr="00B47B46">
              <w:rPr>
                <w:sz w:val="28"/>
                <w:szCs w:val="28"/>
              </w:rPr>
              <w:t>Об утверждении Реест</w:t>
            </w:r>
            <w:r>
              <w:rPr>
                <w:sz w:val="28"/>
                <w:szCs w:val="28"/>
              </w:rPr>
              <w:t>ра муниципальных услуг</w:t>
            </w:r>
            <w:r w:rsidRPr="00B47B46">
              <w:rPr>
                <w:sz w:val="28"/>
                <w:szCs w:val="28"/>
              </w:rPr>
              <w:t>, предоставляемых Администрацией муниципальног</w:t>
            </w:r>
            <w:r>
              <w:rPr>
                <w:sz w:val="28"/>
                <w:szCs w:val="28"/>
              </w:rPr>
              <w:t>о образования «</w:t>
            </w:r>
            <w:proofErr w:type="spellStart"/>
            <w:r>
              <w:rPr>
                <w:sz w:val="28"/>
                <w:szCs w:val="28"/>
              </w:rPr>
              <w:t>Сафоновский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B47B46">
              <w:rPr>
                <w:sz w:val="28"/>
                <w:szCs w:val="28"/>
              </w:rPr>
              <w:t>» Смоленской области и муниципальными учреждениями, расположенными на территории муниципальног</w:t>
            </w:r>
            <w:r>
              <w:rPr>
                <w:sz w:val="28"/>
                <w:szCs w:val="28"/>
              </w:rPr>
              <w:t>о образования «</w:t>
            </w:r>
            <w:proofErr w:type="spellStart"/>
            <w:r>
              <w:rPr>
                <w:sz w:val="28"/>
                <w:szCs w:val="28"/>
              </w:rPr>
              <w:t>Сафоновский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B47B46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B47B46" w:rsidRPr="00B47B46" w:rsidRDefault="00B47B46" w:rsidP="00B47B46">
      <w:pPr>
        <w:widowControl w:val="0"/>
        <w:ind w:firstLine="709"/>
        <w:jc w:val="both"/>
        <w:rPr>
          <w:sz w:val="28"/>
          <w:szCs w:val="28"/>
        </w:rPr>
      </w:pPr>
      <w:r w:rsidRPr="00B47B46">
        <w:rPr>
          <w:sz w:val="28"/>
          <w:szCs w:val="28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B47B46">
        <w:rPr>
          <w:sz w:val="28"/>
          <w:szCs w:val="28"/>
        </w:rPr>
        <w:t>Уставом муниципального образования «</w:t>
      </w:r>
      <w:proofErr w:type="spellStart"/>
      <w:r w:rsidRPr="00B47B46">
        <w:rPr>
          <w:sz w:val="28"/>
          <w:szCs w:val="28"/>
        </w:rPr>
        <w:t>Сафоновский</w:t>
      </w:r>
      <w:proofErr w:type="spellEnd"/>
      <w:r w:rsidR="00BA4269">
        <w:rPr>
          <w:sz w:val="28"/>
          <w:szCs w:val="28"/>
        </w:rPr>
        <w:t xml:space="preserve"> муниципальный округ</w:t>
      </w:r>
      <w:r w:rsidRPr="00B47B46">
        <w:rPr>
          <w:sz w:val="28"/>
          <w:szCs w:val="28"/>
        </w:rPr>
        <w:t>» Смоленской области, Администрация муниципальног</w:t>
      </w:r>
      <w:r w:rsidR="00BA4269">
        <w:rPr>
          <w:sz w:val="28"/>
          <w:szCs w:val="28"/>
        </w:rPr>
        <w:t>о образования «</w:t>
      </w:r>
      <w:proofErr w:type="spellStart"/>
      <w:r w:rsidR="00BA4269">
        <w:rPr>
          <w:sz w:val="28"/>
          <w:szCs w:val="28"/>
        </w:rPr>
        <w:t>Сафоновский</w:t>
      </w:r>
      <w:proofErr w:type="spellEnd"/>
      <w:r w:rsidR="00BA4269">
        <w:rPr>
          <w:sz w:val="28"/>
          <w:szCs w:val="28"/>
        </w:rPr>
        <w:t xml:space="preserve"> муниципальный округ</w:t>
      </w:r>
      <w:r w:rsidRPr="00B47B46">
        <w:rPr>
          <w:sz w:val="28"/>
          <w:szCs w:val="28"/>
        </w:rPr>
        <w:t>» Смоленской области</w:t>
      </w:r>
    </w:p>
    <w:p w:rsidR="00C46653" w:rsidRPr="00C46653" w:rsidRDefault="00C46653" w:rsidP="00457C0D">
      <w:pPr>
        <w:widowControl w:val="0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jc w:val="both"/>
        <w:rPr>
          <w:rFonts w:eastAsia="Arial"/>
          <w:kern w:val="1"/>
          <w:sz w:val="24"/>
          <w:szCs w:val="24"/>
          <w:lang w:bidi="ru-RU"/>
        </w:rPr>
      </w:pPr>
      <w:r w:rsidRPr="00C46653">
        <w:rPr>
          <w:rFonts w:eastAsia="Arial"/>
          <w:kern w:val="1"/>
          <w:sz w:val="28"/>
          <w:szCs w:val="28"/>
          <w:lang w:eastAsia="hi-IN" w:bidi="hi-IN"/>
        </w:rPr>
        <w:t>ПОСТАНОВЛЯЕТ: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7844F5" w:rsidRDefault="00B47B46" w:rsidP="00B47B46">
      <w:pPr>
        <w:widowControl w:val="0"/>
        <w:numPr>
          <w:ilvl w:val="0"/>
          <w:numId w:val="5"/>
        </w:numPr>
        <w:shd w:val="clear" w:color="auto" w:fill="FFFFFF"/>
        <w:ind w:left="21" w:firstLine="688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B47B46">
        <w:rPr>
          <w:rFonts w:eastAsia="Calibri"/>
          <w:color w:val="000000"/>
          <w:spacing w:val="2"/>
          <w:sz w:val="28"/>
          <w:szCs w:val="28"/>
          <w:lang w:eastAsia="en-US"/>
        </w:rPr>
        <w:t>Утвердить прилагаемый Реестр муниципальных услуг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, предоставляемых </w:t>
      </w:r>
      <w:r w:rsidRPr="00B47B46">
        <w:rPr>
          <w:rFonts w:eastAsia="Calibri"/>
          <w:color w:val="000000"/>
          <w:spacing w:val="2"/>
          <w:sz w:val="28"/>
          <w:szCs w:val="28"/>
          <w:lang w:eastAsia="en-US"/>
        </w:rPr>
        <w:t>Администрацией муниципальног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о образования «</w:t>
      </w:r>
      <w:proofErr w:type="spellStart"/>
      <w:r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</w:t>
      </w:r>
      <w:r w:rsidRPr="00B47B46">
        <w:rPr>
          <w:rFonts w:eastAsia="Calibri"/>
          <w:color w:val="000000"/>
          <w:spacing w:val="2"/>
          <w:sz w:val="28"/>
          <w:szCs w:val="28"/>
          <w:lang w:eastAsia="en-US"/>
        </w:rPr>
        <w:t>» Смоленской области и муниципальными учреждениями, расположенными на территории муниципальног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о образования «</w:t>
      </w:r>
      <w:proofErr w:type="spellStart"/>
      <w:r>
        <w:rPr>
          <w:rFonts w:eastAsia="Calibri"/>
          <w:color w:val="000000"/>
          <w:spacing w:val="2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муниципальный округ</w:t>
      </w:r>
      <w:r w:rsidRPr="00B47B46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» Смоленской области (далее - Реестр). </w:t>
      </w:r>
    </w:p>
    <w:p w:rsidR="00B47B46" w:rsidRPr="00AB0E8F" w:rsidRDefault="00B47B46" w:rsidP="00B47B46">
      <w:pPr>
        <w:widowControl w:val="0"/>
        <w:numPr>
          <w:ilvl w:val="0"/>
          <w:numId w:val="5"/>
        </w:numPr>
        <w:shd w:val="clear" w:color="auto" w:fill="FFFFFF"/>
        <w:ind w:left="21" w:firstLine="688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B47B46">
        <w:rPr>
          <w:sz w:val="28"/>
          <w:szCs w:val="28"/>
        </w:rPr>
        <w:t>Руководителям структурных подразделений Администрации муниципального образован</w:t>
      </w:r>
      <w:r>
        <w:rPr>
          <w:sz w:val="28"/>
          <w:szCs w:val="28"/>
        </w:rPr>
        <w:t>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B47B46">
        <w:rPr>
          <w:sz w:val="28"/>
          <w:szCs w:val="28"/>
        </w:rPr>
        <w:t>» Смоленской области привести в соответствие с настоящим Реестром нормативно-правовую базу, устанавливающую порядок предоставления муниципальных услуг.</w:t>
      </w: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C46653" w:rsidRPr="00C46653" w:rsidRDefault="00DE3460" w:rsidP="00DE34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C46653"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AB0E8F">
        <w:rPr>
          <w:rFonts w:eastAsia="Calibri"/>
          <w:sz w:val="28"/>
          <w:szCs w:val="28"/>
          <w:lang w:eastAsia="en-US"/>
        </w:rPr>
        <w:t xml:space="preserve"> район» Смоле</w:t>
      </w:r>
      <w:r w:rsidR="001C0B20">
        <w:rPr>
          <w:rFonts w:eastAsia="Calibri"/>
          <w:sz w:val="28"/>
          <w:szCs w:val="28"/>
          <w:lang w:eastAsia="en-US"/>
        </w:rPr>
        <w:t>нской области от 16.11.2023 № 1620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«</w:t>
      </w:r>
      <w:r w:rsidR="001C0B20" w:rsidRPr="001C0B20">
        <w:rPr>
          <w:sz w:val="28"/>
          <w:szCs w:val="28"/>
        </w:rPr>
        <w:t>Об утверждении Реестра муниципальных услуг (функций), предоставляемых (осуществляемых) Администрацией муниципального образования «</w:t>
      </w:r>
      <w:proofErr w:type="spellStart"/>
      <w:r w:rsidR="001C0B20" w:rsidRPr="001C0B20">
        <w:rPr>
          <w:sz w:val="28"/>
          <w:szCs w:val="28"/>
        </w:rPr>
        <w:t>Сафоновский</w:t>
      </w:r>
      <w:proofErr w:type="spellEnd"/>
      <w:r w:rsidR="001C0B20" w:rsidRPr="001C0B20">
        <w:rPr>
          <w:sz w:val="28"/>
          <w:szCs w:val="28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="001C0B20" w:rsidRPr="001C0B20">
        <w:rPr>
          <w:sz w:val="28"/>
          <w:szCs w:val="28"/>
        </w:rPr>
        <w:t>Сафоновский</w:t>
      </w:r>
      <w:proofErr w:type="spellEnd"/>
      <w:r w:rsidR="001C0B20" w:rsidRPr="001C0B20">
        <w:rPr>
          <w:sz w:val="28"/>
          <w:szCs w:val="28"/>
        </w:rPr>
        <w:t xml:space="preserve"> район» Смоленской области</w:t>
      </w:r>
      <w:r w:rsidR="00C46653" w:rsidRPr="00C46653">
        <w:rPr>
          <w:rFonts w:eastAsia="Calibri"/>
          <w:sz w:val="28"/>
          <w:szCs w:val="28"/>
          <w:lang w:eastAsia="en-US"/>
        </w:rPr>
        <w:t>»;</w:t>
      </w:r>
    </w:p>
    <w:p w:rsidR="00C46653" w:rsidRDefault="00C46653" w:rsidP="007D1B0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- по</w:t>
      </w:r>
      <w:r w:rsidR="00BF3D5C">
        <w:rPr>
          <w:rFonts w:eastAsia="Calibri"/>
          <w:sz w:val="28"/>
          <w:szCs w:val="28"/>
          <w:lang w:eastAsia="en-US"/>
        </w:rPr>
        <w:t>становление Администрации</w:t>
      </w:r>
      <w:r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Pr="00C46653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7D1B02">
        <w:rPr>
          <w:rFonts w:eastAsia="Calibri"/>
          <w:sz w:val="28"/>
          <w:szCs w:val="28"/>
          <w:lang w:eastAsia="en-US"/>
        </w:rPr>
        <w:t xml:space="preserve"> </w:t>
      </w:r>
      <w:r w:rsidR="007D1B02">
        <w:rPr>
          <w:rFonts w:eastAsia="Calibri"/>
          <w:sz w:val="28"/>
          <w:szCs w:val="28"/>
          <w:lang w:eastAsia="en-US"/>
        </w:rPr>
        <w:lastRenderedPageBreak/>
        <w:t>район» Смоленск</w:t>
      </w:r>
      <w:r w:rsidR="001C53A2">
        <w:rPr>
          <w:rFonts w:eastAsia="Calibri"/>
          <w:sz w:val="28"/>
          <w:szCs w:val="28"/>
          <w:lang w:eastAsia="en-US"/>
        </w:rPr>
        <w:t xml:space="preserve">ой области </w:t>
      </w:r>
      <w:r w:rsidR="001C53A2" w:rsidRPr="001C53A2">
        <w:rPr>
          <w:rFonts w:eastAsia="Calibri"/>
          <w:sz w:val="28"/>
          <w:szCs w:val="28"/>
          <w:lang w:eastAsia="en-US"/>
        </w:rPr>
        <w:t xml:space="preserve">от 29.11.2023 № 1730 </w:t>
      </w:r>
      <w:r w:rsidRPr="00C46653">
        <w:rPr>
          <w:rFonts w:eastAsia="Calibri"/>
          <w:sz w:val="28"/>
          <w:szCs w:val="28"/>
          <w:lang w:eastAsia="en-US"/>
        </w:rPr>
        <w:t>«</w:t>
      </w:r>
      <w:r w:rsidR="001C53A2" w:rsidRPr="001C53A2">
        <w:rPr>
          <w:rFonts w:eastAsia="Calibri"/>
          <w:sz w:val="28"/>
          <w:szCs w:val="28"/>
          <w:lang w:eastAsia="en-US"/>
        </w:rPr>
        <w:t>О</w:t>
      </w:r>
      <w:r w:rsidR="001C53A2">
        <w:rPr>
          <w:rFonts w:eastAsia="Calibri"/>
          <w:sz w:val="28"/>
          <w:szCs w:val="28"/>
          <w:lang w:eastAsia="en-US"/>
        </w:rPr>
        <w:t xml:space="preserve"> внесении изменений в Реестр</w:t>
      </w:r>
      <w:r w:rsidR="00C12154">
        <w:rPr>
          <w:rFonts w:eastAsia="Calibri"/>
          <w:sz w:val="28"/>
          <w:szCs w:val="28"/>
          <w:lang w:eastAsia="en-US"/>
        </w:rPr>
        <w:t xml:space="preserve"> </w:t>
      </w:r>
      <w:r w:rsidR="001C53A2" w:rsidRPr="001C53A2">
        <w:rPr>
          <w:rFonts w:eastAsia="Calibri"/>
          <w:sz w:val="28"/>
          <w:szCs w:val="28"/>
          <w:lang w:eastAsia="en-US"/>
        </w:rPr>
        <w:t>муниципальных услуг (функций), предоставляемых (осуществляемых) Администрацией муниципального образования «</w:t>
      </w:r>
      <w:proofErr w:type="spellStart"/>
      <w:r w:rsidR="001C53A2"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1C53A2"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="001C53A2"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="001C53A2"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  <w:r w:rsidR="001C53A2">
        <w:rPr>
          <w:rFonts w:eastAsia="Calibri"/>
          <w:sz w:val="28"/>
          <w:szCs w:val="28"/>
          <w:lang w:eastAsia="en-US"/>
        </w:rPr>
        <w:t>»;</w:t>
      </w:r>
    </w:p>
    <w:p w:rsidR="001C53A2" w:rsidRDefault="001C53A2" w:rsidP="001C53A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C53A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 от 22.01.2024 № 71 «О внесении изменений в Реестр</w:t>
      </w:r>
      <w:r w:rsidR="00C12154">
        <w:rPr>
          <w:rFonts w:eastAsia="Calibri"/>
          <w:sz w:val="28"/>
          <w:szCs w:val="28"/>
          <w:lang w:eastAsia="en-US"/>
        </w:rPr>
        <w:t xml:space="preserve"> </w:t>
      </w:r>
      <w:r w:rsidRPr="001C53A2">
        <w:rPr>
          <w:rFonts w:eastAsia="Calibri"/>
          <w:sz w:val="28"/>
          <w:szCs w:val="28"/>
          <w:lang w:eastAsia="en-US"/>
        </w:rPr>
        <w:t>муниципальных услуг (функций), предоставляемых (осуществляемых) Администрацией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области»;</w:t>
      </w:r>
    </w:p>
    <w:p w:rsidR="001C53A2" w:rsidRDefault="001C53A2" w:rsidP="001C53A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C53A2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 от 13.02.2024  № 217 «О внесении изменений в Реестр</w:t>
      </w:r>
      <w:r w:rsidR="00C12154">
        <w:rPr>
          <w:rFonts w:eastAsia="Calibri"/>
          <w:sz w:val="28"/>
          <w:szCs w:val="28"/>
          <w:lang w:eastAsia="en-US"/>
        </w:rPr>
        <w:t xml:space="preserve"> </w:t>
      </w:r>
      <w:r w:rsidRPr="001C53A2">
        <w:rPr>
          <w:rFonts w:eastAsia="Calibri"/>
          <w:sz w:val="28"/>
          <w:szCs w:val="28"/>
          <w:lang w:eastAsia="en-US"/>
        </w:rPr>
        <w:t>муниципальных услуг (функций), предоставляемых (осуществляемых) Администрацией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1C53A2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1C53A2">
        <w:rPr>
          <w:rFonts w:eastAsia="Calibri"/>
          <w:sz w:val="28"/>
          <w:szCs w:val="28"/>
          <w:lang w:eastAsia="en-US"/>
        </w:rPr>
        <w:t xml:space="preserve"> район» Смоленской области»;</w:t>
      </w:r>
    </w:p>
    <w:p w:rsidR="007E1CA0" w:rsidRDefault="007E1CA0" w:rsidP="001C53A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E1CA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 w:rsidRPr="007E1CA0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7E1CA0">
        <w:rPr>
          <w:rFonts w:eastAsia="Calibri"/>
          <w:sz w:val="28"/>
          <w:szCs w:val="28"/>
          <w:lang w:eastAsia="en-US"/>
        </w:rPr>
        <w:t xml:space="preserve"> район» Смоленской области </w:t>
      </w:r>
      <w:r w:rsidR="000256AE">
        <w:rPr>
          <w:rFonts w:eastAsia="Calibri"/>
          <w:sz w:val="28"/>
          <w:szCs w:val="28"/>
          <w:lang w:eastAsia="en-US"/>
        </w:rPr>
        <w:t>от</w:t>
      </w:r>
      <w:r w:rsidR="000256AE" w:rsidRPr="000256AE">
        <w:rPr>
          <w:rFonts w:eastAsia="Calibri"/>
          <w:sz w:val="28"/>
          <w:szCs w:val="28"/>
          <w:lang w:eastAsia="en-US"/>
        </w:rPr>
        <w:t xml:space="preserve"> 26.11.2024 № 1968 </w:t>
      </w:r>
      <w:r w:rsidRPr="007E1CA0">
        <w:rPr>
          <w:rFonts w:eastAsia="Calibri"/>
          <w:sz w:val="28"/>
          <w:szCs w:val="28"/>
          <w:lang w:eastAsia="en-US"/>
        </w:rPr>
        <w:t>«О внесении изменений в Реестр</w:t>
      </w:r>
      <w:r w:rsidR="00C12154">
        <w:rPr>
          <w:rFonts w:eastAsia="Calibri"/>
          <w:sz w:val="28"/>
          <w:szCs w:val="28"/>
          <w:lang w:eastAsia="en-US"/>
        </w:rPr>
        <w:t xml:space="preserve"> </w:t>
      </w:r>
      <w:r w:rsidRPr="007E1CA0">
        <w:rPr>
          <w:rFonts w:eastAsia="Calibri"/>
          <w:sz w:val="28"/>
          <w:szCs w:val="28"/>
          <w:lang w:eastAsia="en-US"/>
        </w:rPr>
        <w:t>муниципальных услуг (функций), предоставляемых (осуществляемых) Администрацией муниципального образования «</w:t>
      </w:r>
      <w:proofErr w:type="spellStart"/>
      <w:r w:rsidRPr="007E1CA0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7E1CA0">
        <w:rPr>
          <w:rFonts w:eastAsia="Calibri"/>
          <w:sz w:val="28"/>
          <w:szCs w:val="28"/>
          <w:lang w:eastAsia="en-US"/>
        </w:rPr>
        <w:t xml:space="preserve"> район»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7E1CA0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7E1CA0">
        <w:rPr>
          <w:rFonts w:eastAsia="Calibri"/>
          <w:sz w:val="28"/>
          <w:szCs w:val="28"/>
          <w:lang w:eastAsia="en-US"/>
        </w:rPr>
        <w:t xml:space="preserve"> район» Смоленской области»</w:t>
      </w:r>
      <w:r w:rsidR="000256AE">
        <w:rPr>
          <w:rFonts w:eastAsia="Calibri"/>
          <w:sz w:val="28"/>
          <w:szCs w:val="28"/>
          <w:lang w:eastAsia="en-US"/>
        </w:rPr>
        <w:t>.</w:t>
      </w:r>
    </w:p>
    <w:p w:rsidR="00B5079C" w:rsidRPr="001C53A2" w:rsidRDefault="00B5079C" w:rsidP="001C53A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B5079C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5079C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B5079C"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 w:rsidRPr="00B5079C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в информационно – телекоммуникационной сети «Интернет».</w:t>
      </w:r>
    </w:p>
    <w:p w:rsidR="00005F08" w:rsidRPr="00005F08" w:rsidRDefault="00005F08" w:rsidP="00D16610">
      <w:pPr>
        <w:widowControl w:val="0"/>
        <w:shd w:val="clear" w:color="auto" w:fill="FFFFFF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FC0003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</w:p>
    <w:p w:rsidR="00BF3D5C" w:rsidRDefault="00BF3D5C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Сафоновский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округ»</w:t>
      </w:r>
    </w:p>
    <w:p w:rsid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Смоленской области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</w:r>
      <w:r w:rsidR="004017DC">
        <w:rPr>
          <w:rFonts w:eastAsia="Calibri"/>
          <w:sz w:val="28"/>
          <w:szCs w:val="28"/>
          <w:lang w:eastAsia="en-US"/>
        </w:rPr>
        <w:t xml:space="preserve">      </w:t>
      </w:r>
      <w:r w:rsidR="00BF3D5C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BA4269">
        <w:rPr>
          <w:rFonts w:eastAsia="Calibri"/>
          <w:sz w:val="28"/>
          <w:szCs w:val="28"/>
          <w:lang w:eastAsia="en-US"/>
        </w:rPr>
        <w:t xml:space="preserve">    </w:t>
      </w:r>
      <w:r w:rsidR="00BF3D5C">
        <w:rPr>
          <w:rFonts w:eastAsia="Calibri"/>
          <w:sz w:val="28"/>
          <w:szCs w:val="28"/>
          <w:lang w:eastAsia="en-US"/>
        </w:rPr>
        <w:t xml:space="preserve">      </w:t>
      </w:r>
      <w:r w:rsidR="004017DC">
        <w:rPr>
          <w:rFonts w:eastAsia="Calibri"/>
          <w:sz w:val="28"/>
          <w:szCs w:val="28"/>
          <w:lang w:eastAsia="en-US"/>
        </w:rPr>
        <w:t xml:space="preserve">  </w:t>
      </w:r>
      <w:r w:rsidR="00FC0003">
        <w:rPr>
          <w:rFonts w:eastAsia="Calibri"/>
          <w:b/>
          <w:sz w:val="28"/>
          <w:szCs w:val="28"/>
          <w:lang w:eastAsia="en-US"/>
        </w:rPr>
        <w:t>А.А</w:t>
      </w:r>
      <w:r w:rsidRPr="00C46653">
        <w:rPr>
          <w:rFonts w:eastAsia="Calibri"/>
          <w:b/>
          <w:sz w:val="28"/>
          <w:szCs w:val="28"/>
          <w:lang w:eastAsia="en-US"/>
        </w:rPr>
        <w:t>.</w:t>
      </w:r>
      <w:r w:rsidR="004017DC">
        <w:rPr>
          <w:rFonts w:eastAsia="Calibri"/>
          <w:b/>
          <w:sz w:val="28"/>
          <w:szCs w:val="28"/>
          <w:lang w:eastAsia="en-US"/>
        </w:rPr>
        <w:t xml:space="preserve"> </w:t>
      </w:r>
      <w:r w:rsidR="00FC0003">
        <w:rPr>
          <w:rFonts w:eastAsia="Calibri"/>
          <w:b/>
          <w:sz w:val="28"/>
          <w:szCs w:val="28"/>
          <w:lang w:eastAsia="en-US"/>
        </w:rPr>
        <w:t>Царев</w:t>
      </w: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5079C" w:rsidRDefault="00B5079C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02CC3" w:rsidRDefault="00F02CC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2CC3" w:rsidTr="00F02CC3">
        <w:tc>
          <w:tcPr>
            <w:tcW w:w="5210" w:type="dxa"/>
          </w:tcPr>
          <w:p w:rsidR="00F02CC3" w:rsidRDefault="00F0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F02CC3" w:rsidRDefault="00F02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02CC3" w:rsidRDefault="00F02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F02CC3" w:rsidRDefault="00F02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</w:p>
          <w:p w:rsidR="00F02CC3" w:rsidRDefault="00F02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F02CC3" w:rsidRDefault="00911A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03.10.2025</w:t>
            </w:r>
            <w:r w:rsidR="00F02CC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1735</w:t>
            </w:r>
            <w:bookmarkStart w:id="0" w:name="_GoBack"/>
            <w:bookmarkEnd w:id="0"/>
          </w:p>
        </w:tc>
      </w:tr>
    </w:tbl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F6A50" w:rsidRPr="005F6A50" w:rsidRDefault="005F6A50" w:rsidP="005F6A50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 w:rsidRPr="005F6A50">
        <w:rPr>
          <w:rFonts w:eastAsia="Calibri"/>
          <w:bCs/>
          <w:sz w:val="28"/>
          <w:szCs w:val="28"/>
          <w:lang w:eastAsia="en-US"/>
        </w:rPr>
        <w:t>Реестр (перечень) муниципальных услуг, предоставляемых Администрацией муниципального образования «</w:t>
      </w:r>
      <w:proofErr w:type="spellStart"/>
      <w:r w:rsidRPr="005F6A50">
        <w:rPr>
          <w:rFonts w:eastAsia="Calibri"/>
          <w:bCs/>
          <w:sz w:val="28"/>
          <w:szCs w:val="28"/>
          <w:lang w:eastAsia="en-US"/>
        </w:rPr>
        <w:t>Сафоновский</w:t>
      </w:r>
      <w:proofErr w:type="spellEnd"/>
      <w:r w:rsidRPr="005F6A50">
        <w:rPr>
          <w:rFonts w:eastAsia="Calibri"/>
          <w:bCs/>
          <w:sz w:val="28"/>
          <w:szCs w:val="28"/>
          <w:lang w:eastAsia="en-US"/>
        </w:rPr>
        <w:t xml:space="preserve"> муниципальный округ» Смоленской области и муниципальными учреждениями, расположенными на территории муниципального образования «</w:t>
      </w:r>
      <w:proofErr w:type="spellStart"/>
      <w:r w:rsidRPr="005F6A50">
        <w:rPr>
          <w:rFonts w:eastAsia="Calibri"/>
          <w:bCs/>
          <w:sz w:val="28"/>
          <w:szCs w:val="28"/>
          <w:lang w:eastAsia="en-US"/>
        </w:rPr>
        <w:t>Сафоновский</w:t>
      </w:r>
      <w:proofErr w:type="spellEnd"/>
      <w:r w:rsidRPr="005F6A50">
        <w:rPr>
          <w:rFonts w:eastAsia="Calibri"/>
          <w:bCs/>
          <w:sz w:val="28"/>
          <w:szCs w:val="28"/>
          <w:lang w:eastAsia="en-US"/>
        </w:rPr>
        <w:t xml:space="preserve"> муниципальный округ» </w:t>
      </w:r>
    </w:p>
    <w:p w:rsidR="003E61CB" w:rsidRPr="005F6A50" w:rsidRDefault="005F6A50" w:rsidP="00BB6399">
      <w:pPr>
        <w:widowControl w:val="0"/>
        <w:jc w:val="center"/>
        <w:rPr>
          <w:rFonts w:eastAsia="Calibri"/>
          <w:bCs/>
          <w:sz w:val="28"/>
          <w:szCs w:val="28"/>
          <w:lang w:eastAsia="en-US"/>
        </w:rPr>
      </w:pPr>
      <w:r w:rsidRPr="005F6A50">
        <w:rPr>
          <w:rFonts w:eastAsia="Calibri"/>
          <w:bCs/>
          <w:sz w:val="28"/>
          <w:szCs w:val="28"/>
          <w:lang w:eastAsia="en-US"/>
        </w:rPr>
        <w:t>Смоленской области</w:t>
      </w:r>
    </w:p>
    <w:p w:rsidR="005F6A50" w:rsidRPr="005F6A50" w:rsidRDefault="005F6A50" w:rsidP="005F6A50">
      <w:pPr>
        <w:spacing w:line="100" w:lineRule="atLeast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709"/>
        <w:gridCol w:w="3138"/>
        <w:gridCol w:w="1559"/>
        <w:gridCol w:w="1115"/>
        <w:gridCol w:w="1701"/>
      </w:tblGrid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5F6A50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муниципальной услуги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F6A50">
              <w:rPr>
                <w:rFonts w:eastAsia="Calibri"/>
                <w:sz w:val="18"/>
                <w:szCs w:val="18"/>
                <w:lang w:eastAsia="en-US"/>
              </w:rPr>
              <w:t>Возмездность</w:t>
            </w:r>
            <w:proofErr w:type="spellEnd"/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 предоставления муниципальной услуги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Нормативный правовой акт, устанавливающий порядок предоставления муниципальной услуги и стандарт ее предоставления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Наименование исполнителя (структурное подразделение, учреждение), ответственного за предоставление муниципальной услуги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Категории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заявителей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Конечный результат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предоставления </w:t>
            </w: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муниципальной</w:t>
            </w:r>
            <w:proofErr w:type="gramEnd"/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услуги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 xml:space="preserve">Раздел 1. Муниципальные услуги, предоставляемые Администрацией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5F6A50">
              <w:rPr>
                <w:rFonts w:eastAsia="Calibri"/>
                <w:bCs/>
                <w:color w:val="000000"/>
                <w:lang w:eastAsia="en-US"/>
              </w:rPr>
              <w:t>Выдача разрешения на ввод объекта в эксплуатацию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highlight w:val="yellow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</w:t>
            </w: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области от 26.02.2025 № 292 «Об утверждении Административного регламента предоставления отделом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 муниципальной услуги «</w:t>
            </w:r>
            <w:r w:rsidRPr="005F6A50">
              <w:rPr>
                <w:rFonts w:eastAsia="Calibri"/>
                <w:bCs/>
                <w:color w:val="000000"/>
                <w:lang w:eastAsia="en-US"/>
              </w:rPr>
              <w:t>Выдача разрешения на ввод объекта в эксплуатацию</w:t>
            </w:r>
            <w:r w:rsidRPr="005F6A50">
              <w:rPr>
                <w:rFonts w:eastAsia="Calibri"/>
                <w:color w:val="000000"/>
                <w:lang w:eastAsia="en-US"/>
              </w:rPr>
              <w:t>»</w:t>
            </w:r>
            <w:r w:rsidRPr="005F6A50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color w:val="000000"/>
                <w:lang w:eastAsia="en-US"/>
              </w:rPr>
              <w:t xml:space="preserve">на территории </w:t>
            </w:r>
            <w:r w:rsidRPr="005F6A50">
              <w:rPr>
                <w:rFonts w:eastAsia="Calibri"/>
                <w:color w:val="000000"/>
                <w:lang w:eastAsia="en-US"/>
              </w:rPr>
              <w:t>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Выдача разрешения на ввод объекта в эксплуатацию; отказ в выдаче разрешения на ввод объекта в </w:t>
            </w:r>
            <w:r w:rsidRPr="005F6A50">
              <w:rPr>
                <w:rFonts w:eastAsia="Calibri"/>
                <w:color w:val="000000"/>
                <w:lang w:eastAsia="en-US"/>
              </w:rPr>
              <w:t>эксплуатацию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highlight w:val="yellow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      </w:r>
            <w:r w:rsidRPr="005F6A50">
              <w:rPr>
                <w:rFonts w:eastAsia="Calibri"/>
                <w:lang w:eastAsia="en-US"/>
              </w:rPr>
              <w:lastRenderedPageBreak/>
              <w:t>строительство объекта капитального строительства в связи                                с продлением срока действия такого разрешения)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highlight w:val="yellow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proofErr w:type="gramStart"/>
            <w:r w:rsidRPr="005F6A50">
              <w:rPr>
                <w:rFonts w:eastAsia="Calibri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от 07.03.2025 № 366 «Об утверждении Административного регламента предоставления отделом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</w:t>
            </w:r>
            <w:r w:rsidRPr="005F6A50">
              <w:rPr>
                <w:rFonts w:eastAsia="Calibri"/>
                <w:lang w:eastAsia="en-US"/>
              </w:rPr>
              <w:lastRenderedPageBreak/>
              <w:t>Смоленской области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продлением срока действия такого разрешения)»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 внесении изменений в разрешение на строительство, выданное Администрацией; решение об отказе во внесении изменений в разрешение на строительство</w:t>
            </w:r>
          </w:p>
        </w:tc>
      </w:tr>
      <w:tr w:rsidR="005F6A50" w:rsidRPr="005F6A50" w:rsidTr="005F6A50">
        <w:trPr>
          <w:trHeight w:val="280"/>
        </w:trPr>
        <w:tc>
          <w:tcPr>
            <w:tcW w:w="4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3.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от 30.09.2025 № 1710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муниципальной услуги «Признание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лица, орган государственного контроля (надзора)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Решение комиссии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(в виде заключения)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и после их завершения - о продолжении процедуры оценки;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проживания, о признании многоквартирного дома аварийным и подлежащим сносу; о признании многоквартирного дома аварийным и подлежащим реконструкции</w:t>
            </w:r>
          </w:p>
        </w:tc>
      </w:tr>
      <w:tr w:rsidR="005F6A50" w:rsidRPr="005F6A50" w:rsidTr="005F6A50">
        <w:trPr>
          <w:trHeight w:val="280"/>
        </w:trPr>
        <w:tc>
          <w:tcPr>
            <w:tcW w:w="49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color w:val="000000"/>
                <w:kern w:val="1"/>
                <w:highlight w:val="yellow"/>
                <w:shd w:val="clear" w:color="auto" w:fill="FFFFFF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highlight w:val="yellow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highlight w:val="yellow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области от 24.02.2025 № 277 «Об утверждении Административного регламента предоставления отделом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муниципальной услуги «Направление уведомления о соответствии построенных или реконструированных объектов индивидуального жилищного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строительства или садового дома требованиям законодательства о градостроительной деятельности» 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Уведомление о соответствии </w:t>
            </w:r>
            <w:proofErr w:type="gramStart"/>
            <w:r w:rsidRPr="005F6A50">
              <w:rPr>
                <w:rFonts w:eastAsia="Calibri"/>
                <w:lang w:eastAsia="en-US"/>
              </w:rPr>
              <w:t>построенных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уведомление о несоответствии </w:t>
            </w:r>
          </w:p>
        </w:tc>
      </w:tr>
      <w:tr w:rsidR="005F6A50" w:rsidRPr="005F6A50" w:rsidTr="005F6A50">
        <w:trPr>
          <w:trHeight w:val="280"/>
        </w:trPr>
        <w:tc>
          <w:tcPr>
            <w:tcW w:w="49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на территории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муниципального образования «</w:t>
            </w:r>
            <w:proofErr w:type="spellStart"/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 муниципальный округ» Смоленской области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области от 07.02.2025 № 145 «Об утверждении Административного регламента предоставления отделом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участке» 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</w:t>
            </w:r>
            <w:proofErr w:type="gramEnd"/>
            <w:r w:rsidRPr="005F6A50">
              <w:rPr>
                <w:rFonts w:eastAsia="SimSun"/>
                <w:kern w:val="1"/>
                <w:lang w:eastAsia="hi-IN" w:bidi="hi-IN"/>
              </w:rPr>
              <w:t xml:space="preserve">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участке; отказ в предоставлении услуги</w:t>
            </w:r>
            <w:proofErr w:type="gramEnd"/>
          </w:p>
        </w:tc>
      </w:tr>
      <w:tr w:rsidR="005F6A50" w:rsidRPr="005F6A50" w:rsidTr="005F6A50">
        <w:trPr>
          <w:trHeight w:val="280"/>
        </w:trPr>
        <w:tc>
          <w:tcPr>
            <w:tcW w:w="49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области от 26.02.2025 № 291 «Об утверждении Административного регламента предоставления  отделом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Информация о внесении сведений о планируемом сносе объекта капитального строительства, о завершении сноса объекта капитального строительства в информационную систему обеспечения градостроительной деятельности; уведомление о таком размещении орган регионального государственного строительного надзора;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7.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Согласование проведения переустройства и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(или) перепланировки помещения в многоквартирном доме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округ» Смоленской области от 24.06.2025 № 1031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муниципальной услуги «Согласование проведения переустройства и (или) перепланировки помещения в многоквартирном доме»»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 xml:space="preserve">Отдел строительного и жилищного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7"/>
                <w:szCs w:val="17"/>
                <w:lang w:eastAsia="ar-SA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о согласовании проведения </w:t>
            </w:r>
            <w:r w:rsidRPr="005F6A50">
              <w:rPr>
                <w:rFonts w:eastAsia="Calibri"/>
                <w:lang w:eastAsia="en-US"/>
              </w:rPr>
              <w:lastRenderedPageBreak/>
              <w:t>переустройства и (или) перепланировки помещения в многоквартирном доме;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 решение об отказе в согласовании проведения переустройства и (или) перепланировки помещения в многоквартирном доме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 w:bidi="ru-RU"/>
              </w:rPr>
            </w:pPr>
            <w:r w:rsidRPr="005F6A50">
              <w:rPr>
                <w:rFonts w:eastAsia="Calibri"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 w:bidi="ru-RU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 w:bidi="ru-RU"/>
              </w:rPr>
              <w:t xml:space="preserve"> муниципальный округ» Смоленской области от 08.09.2025  № 1550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 w:bidi="ru-RU"/>
              </w:rPr>
              <w:t xml:space="preserve"> муниципальный округ» Смоленской области муниципальной услуги «Перевод жилого помещения  в нежилое помещение и нежилого помещения в жилое помещение»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bCs/>
                <w:sz w:val="18"/>
                <w:szCs w:val="18"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8"/>
                <w:szCs w:val="18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Times New Roman CYR"/>
                <w:lang w:eastAsia="en-US"/>
              </w:rPr>
            </w:pPr>
            <w:r w:rsidRPr="005F6A50">
              <w:rPr>
                <w:rFonts w:eastAsia="Times New Roman CYR"/>
                <w:lang w:eastAsia="en-US"/>
              </w:rPr>
              <w:t>Решение о переводе или об отказе в переводе жилого помещения в нежилое помещение и нежилого помещения в жилое помещение</w:t>
            </w:r>
          </w:p>
        </w:tc>
      </w:tr>
      <w:tr w:rsidR="005F6A50" w:rsidRPr="005F6A50" w:rsidTr="005F6A50">
        <w:trPr>
          <w:trHeight w:val="425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9.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В</w:t>
            </w:r>
            <w:r w:rsidRPr="005F6A50">
              <w:rPr>
                <w:rFonts w:eastAsia="SimSun"/>
                <w:bCs/>
                <w:kern w:val="1"/>
                <w:lang w:eastAsia="hi-IN" w:bidi="hi-IN"/>
              </w:rPr>
      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от 26.02.2025 № 293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лица,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получившие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государственный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сертификат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материнский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(семейный) капитал,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осуществившие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работы </w:t>
            </w:r>
            <w:proofErr w:type="gramStart"/>
            <w:r w:rsidRPr="005F6A50">
              <w:rPr>
                <w:rFonts w:eastAsia="Calibri"/>
                <w:sz w:val="17"/>
                <w:szCs w:val="17"/>
                <w:lang w:eastAsia="en-US"/>
              </w:rPr>
              <w:t>по</w:t>
            </w:r>
            <w:proofErr w:type="gramEnd"/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t>строительсту</w:t>
            </w:r>
            <w:proofErr w:type="spellEnd"/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(реконструкции) объекта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индивидуального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жилищного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строительства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-акт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освидетельствования проведения основных работ по строительству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(реконструкции)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Объекта индивидуального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жилищного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строительства </w:t>
            </w:r>
            <w:proofErr w:type="gramStart"/>
            <w:r w:rsidRPr="005F6A50">
              <w:rPr>
                <w:rFonts w:eastAsia="Calibri"/>
                <w:sz w:val="16"/>
                <w:szCs w:val="16"/>
                <w:lang w:eastAsia="en-US"/>
              </w:rPr>
              <w:t>с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привлечением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средств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материнского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(семейного)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капитала;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-решение </w:t>
            </w:r>
            <w:proofErr w:type="gramStart"/>
            <w:r w:rsidRPr="005F6A50">
              <w:rPr>
                <w:rFonts w:eastAsia="Calibri"/>
                <w:sz w:val="16"/>
                <w:szCs w:val="16"/>
                <w:lang w:eastAsia="en-US"/>
              </w:rPr>
              <w:t>об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F6A50">
              <w:rPr>
                <w:rFonts w:eastAsia="Calibri"/>
                <w:sz w:val="16"/>
                <w:szCs w:val="16"/>
                <w:lang w:eastAsia="en-US"/>
              </w:rPr>
              <w:t>отказе</w:t>
            </w:r>
            <w:proofErr w:type="gramEnd"/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 в предоставлении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услуги.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F6A50" w:rsidRPr="005F6A50" w:rsidTr="005F6A50">
        <w:trPr>
          <w:trHeight w:val="425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10.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Признание садового дома жилым домом и жилого дома садовым домом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от 12.03.2025 № 420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</w:t>
            </w:r>
            <w:r w:rsidRPr="005F6A50">
              <w:rPr>
                <w:rFonts w:eastAsia="SimSun"/>
                <w:bCs/>
                <w:kern w:val="1"/>
                <w:lang w:eastAsia="hi-IN" w:bidi="ru-RU"/>
              </w:rPr>
              <w:lastRenderedPageBreak/>
              <w:t>Смоленской области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Отдел строительного и жилищного контроля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Решение о признании или об отказе в признании садового дома в жилой дом и жилого дома в садовый дом</w:t>
            </w:r>
          </w:p>
        </w:tc>
      </w:tr>
      <w:tr w:rsidR="005F6A50" w:rsidRPr="005F6A50" w:rsidTr="005F6A50">
        <w:trPr>
          <w:trHeight w:val="42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lastRenderedPageBreak/>
              <w:t>Отдел транспорта и дорожного хозяйства</w:t>
            </w:r>
            <w:r w:rsidRPr="005F6A50">
              <w:rPr>
                <w:rFonts w:eastAsia="Calibri"/>
                <w:bCs/>
                <w:lang w:eastAsia="en-US"/>
              </w:rPr>
              <w:t xml:space="preserve">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rPr>
          <w:trHeight w:val="425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11.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suppressLineNumbers/>
              <w:suppressAutoHyphens/>
              <w:spacing w:line="100" w:lineRule="atLeast"/>
              <w:rPr>
                <w:rFonts w:eastAsia="SimSun"/>
                <w:bCs/>
                <w:kern w:val="1"/>
                <w:lang w:eastAsia="hi-IN" w:bidi="ru-RU"/>
              </w:rPr>
            </w:pPr>
            <w:proofErr w:type="gram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от 04.07.2025№ 1145 «Об утверждении Административного регламента о предоставлении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</w:t>
            </w:r>
            <w:proofErr w:type="gram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Отдел транспорта и дорожного хозяйства</w:t>
            </w:r>
            <w:r w:rsidRPr="005F6A50">
              <w:rPr>
                <w:rFonts w:eastAsia="Calibri"/>
                <w:bCs/>
                <w:lang w:eastAsia="en-US"/>
              </w:rPr>
              <w:t xml:space="preserve">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Юридические лица, индивидуальные предприниматели или уполномоченные участники  договора  простого  товарищества,  имеющие  право  (лицензию) на осуществление автомобильных пассажирских перевозок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Свидетельство об осуществлении перевозок по маршруту регулярных перевозок;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Карта маршрута регулярных перевозок на каждое транспортное средство;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об отказе в предоставлении муниципальной услуги.</w:t>
            </w:r>
          </w:p>
        </w:tc>
      </w:tr>
      <w:tr w:rsidR="005F6A50" w:rsidRPr="005F6A50" w:rsidTr="005F6A50">
        <w:trPr>
          <w:trHeight w:val="425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12.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от 04.07.2025 № 1146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муниципальной услуги «Согласование схемы движения транспорта и пешеходов на период проведения работ на проезжей части»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Отдел транспорта и дорожного хозяйства</w:t>
            </w:r>
            <w:r w:rsidRPr="005F6A50">
              <w:rPr>
                <w:rFonts w:eastAsia="Calibri"/>
                <w:bCs/>
                <w:lang w:eastAsia="en-US"/>
              </w:rPr>
              <w:t xml:space="preserve">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Согласование схемы движения транспорта и пешеходов на период проведения работ на проезжей части либо направление заявителю отказа в предоставлении муниципальной услуги</w:t>
            </w:r>
          </w:p>
        </w:tc>
      </w:tr>
      <w:tr w:rsidR="005F6A50" w:rsidRPr="005F6A50" w:rsidTr="005F6A50">
        <w:trPr>
          <w:trHeight w:val="425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13.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Предоставление пользователям автомобильных дорог общего пользования местного значения информации о состоянии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ru-RU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ru-RU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от 04.07.2025 № 1147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ru-RU"/>
              </w:rPr>
              <w:t xml:space="preserve"> муниципальный округ» Смоленской области муниципальной услуги «Предоставление пользователям </w:t>
            </w:r>
            <w:r w:rsidRPr="005F6A50">
              <w:rPr>
                <w:rFonts w:eastAsia="SimSun"/>
                <w:bCs/>
                <w:kern w:val="1"/>
                <w:lang w:eastAsia="hi-IN" w:bidi="ru-RU"/>
              </w:rPr>
              <w:lastRenderedPageBreak/>
              <w:t>автомобильных дорог общего пользования местного значения информации о состоянии автомобильных дорог»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lastRenderedPageBreak/>
              <w:t>Отдел транспорта и дорожного хозяйства</w:t>
            </w:r>
            <w:r w:rsidRPr="005F6A50">
              <w:rPr>
                <w:rFonts w:eastAsia="Calibri"/>
                <w:bCs/>
                <w:lang w:eastAsia="en-US"/>
              </w:rPr>
              <w:t xml:space="preserve">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Получение информации о состоянии автомобильных дорог или отказ в предоставлении услуги</w:t>
            </w:r>
          </w:p>
        </w:tc>
      </w:tr>
      <w:tr w:rsidR="005F6A50" w:rsidRPr="005F6A50" w:rsidTr="005F6A50">
        <w:trPr>
          <w:trHeight w:val="226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lastRenderedPageBreak/>
              <w:t xml:space="preserve">Отдел муниципальной службы и кадров </w:t>
            </w:r>
            <w:r w:rsidRPr="005F6A50">
              <w:rPr>
                <w:rFonts w:eastAsia="Calibri"/>
                <w:bCs/>
                <w:lang w:eastAsia="en-US"/>
              </w:rPr>
              <w:t xml:space="preserve">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rPr>
          <w:trHeight w:val="226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14.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 xml:space="preserve"> муниципальный округ» Смоленской области от 12.03.2025 № 421 «Об утверждении Административного регламента предоставления Администрацией</w:t>
            </w:r>
            <w:r w:rsidRPr="005F6A50">
              <w:rPr>
                <w:rFonts w:eastAsia="Calibri"/>
                <w:b/>
                <w:bCs/>
                <w:sz w:val="19"/>
                <w:szCs w:val="19"/>
                <w:lang w:eastAsia="en-US" w:bidi="ru-RU"/>
              </w:rPr>
              <w:t xml:space="preserve"> </w:t>
            </w:r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 xml:space="preserve"> муниципальный округ»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 xml:space="preserve"> муниципальный округ» Смоленской области»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Отдел муниципальной службы и кадров </w:t>
            </w:r>
            <w:r w:rsidRPr="005F6A50">
              <w:rPr>
                <w:rFonts w:eastAsia="Calibri"/>
                <w:bCs/>
                <w:lang w:eastAsia="en-US"/>
              </w:rPr>
              <w:t xml:space="preserve">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Лица, замещавшие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t>Сафоновского</w:t>
            </w:r>
            <w:proofErr w:type="spellEnd"/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 муниципального округа Смоленской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комиссии о назначении и выплате пенсии за выслугу лет заявителю; 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отказ в назначении и выплате пенсии за выслугу лет заявителю с указанием основания отказа</w:t>
            </w:r>
          </w:p>
        </w:tc>
      </w:tr>
      <w:tr w:rsidR="005F6A50" w:rsidRPr="005F6A50" w:rsidTr="005F6A50">
        <w:trPr>
          <w:trHeight w:val="205"/>
        </w:trPr>
        <w:tc>
          <w:tcPr>
            <w:tcW w:w="10774" w:type="dxa"/>
            <w:gridSpan w:val="7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Администрации муниципального образования "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округ" Смоленской области"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20.05.2025 № 821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</w:t>
            </w:r>
            <w:r w:rsidR="00C94550">
              <w:rPr>
                <w:rFonts w:eastAsia="Calibri"/>
                <w:bCs/>
                <w:lang w:eastAsia="en-US"/>
              </w:rPr>
              <w:t>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 </w:t>
            </w:r>
            <w:r w:rsidRPr="005F6A50">
              <w:rPr>
                <w:rFonts w:eastAsia="Calibri"/>
                <w:bCs/>
                <w:lang w:eastAsia="en-US"/>
              </w:rPr>
              <w:t>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F6A50">
              <w:rPr>
                <w:rFonts w:eastAsia="Calibri"/>
                <w:sz w:val="16"/>
                <w:szCs w:val="16"/>
                <w:lang w:eastAsia="en-US"/>
              </w:rPr>
              <w:t>Проект договора купли-продажи земельного участка, находящегося в государственной или муниципальной собственности, без проведения торгов; проект договора аренды земельного участка, находящегося в государственной или муниципальной собственности, без проведения торгов; проект договора безвозмездного пользования земельным участком, находящегося в государственной или муниципальной собственности;  решение о предоставлении земельного участка, находящегося в государственной или муниципальной собственности, в постоянное (бессрочное) пользование;</w:t>
            </w:r>
            <w:proofErr w:type="gramEnd"/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 отказ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16.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Предоставление земельного участка, находящегося в </w:t>
            </w:r>
            <w:r w:rsidRPr="005F6A50">
              <w:rPr>
                <w:rFonts w:eastAsia="Calibri"/>
                <w:lang w:eastAsia="en-US"/>
              </w:rPr>
              <w:lastRenderedPageBreak/>
              <w:t>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lastRenderedPageBreak/>
              <w:t>15.05.2025 № 782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имущества и землепользован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 проведен</w:t>
            </w:r>
            <w:proofErr w:type="gramStart"/>
            <w:r w:rsidRPr="005F6A50">
              <w:rPr>
                <w:rFonts w:eastAsia="Calibri"/>
                <w:lang w:eastAsia="en-US"/>
              </w:rPr>
              <w:t>ии ау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кциона; </w:t>
            </w:r>
            <w:r w:rsidRPr="005F6A50">
              <w:rPr>
                <w:rFonts w:eastAsia="Calibri"/>
                <w:lang w:eastAsia="en-US"/>
              </w:rPr>
              <w:lastRenderedPageBreak/>
              <w:t>Решение об отказе в проведении аукциона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информации               об объектах учета, содержащейся в реестре муниципального имущества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16.05.2025 № 788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Предоставление выписки из реестра объектов муниципальной собственности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18.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Заключение договоров аренды муниципального имущества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29.09.2025  № 1704 «Об утверждении Административного регламента предоставления муниципальной услуги «Заключение договоров аренды муниципального имущества»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Заключение договора аренды муниципального имущества;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отказ в заключени</w:t>
            </w:r>
            <w:proofErr w:type="gramStart"/>
            <w:r w:rsidRPr="005F6A50">
              <w:rPr>
                <w:rFonts w:eastAsia="Calibri"/>
                <w:lang w:eastAsia="en-US"/>
              </w:rPr>
              <w:t>и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договора аренды муниципального имущества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19.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20.05.2025 № 820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Граждане Российской Федерации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Заключение договора о бесплатной передаче в собственность граждан занимаемых квартир (жилых домов) в государственном и муниципальном  жилищном фонде;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Подготовка и проведение торгов на право заключения договоров аренды муниципального имущества муниципального образования "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муниципальный округ"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pacing w:after="200" w:line="276" w:lineRule="auto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от 29.09.2029  № 1682 «Об утверждении Административного регламента предоставления муниципальной услуги «Подготовка 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lastRenderedPageBreak/>
              <w:t>и проведение торгов на право заключения договоров аренды муниципального имущества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</w:t>
            </w:r>
            <w:r w:rsidR="00C94550">
              <w:rPr>
                <w:rFonts w:eastAsia="Calibri"/>
                <w:bCs/>
                <w:lang w:eastAsia="en-US"/>
              </w:rPr>
              <w:lastRenderedPageBreak/>
              <w:t>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о проведении торгов на право заключения договора аренды муниципального имущества или об отказе в сдаче муниципального </w:t>
            </w:r>
            <w:r w:rsidRPr="005F6A50">
              <w:rPr>
                <w:rFonts w:eastAsia="Calibri"/>
                <w:lang w:eastAsia="en-US"/>
              </w:rPr>
              <w:lastRenderedPageBreak/>
              <w:t>имущества в аренду</w:t>
            </w:r>
          </w:p>
        </w:tc>
      </w:tr>
      <w:tr w:rsidR="005F6A50" w:rsidRPr="005F6A50" w:rsidTr="005F6A50">
        <w:trPr>
          <w:trHeight w:val="97"/>
        </w:trPr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21.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и предназначенных для сдачи в аренду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9"/>
                <w:szCs w:val="19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9"/>
                <w:szCs w:val="19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9"/>
                <w:szCs w:val="19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>«</w:t>
            </w:r>
            <w:proofErr w:type="spellStart"/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>Сафоновский</w:t>
            </w:r>
            <w:proofErr w:type="spellEnd"/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 xml:space="preserve"> муниципальный округ» Смоленской области от 16.05.2025 № 787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«</w:t>
            </w:r>
            <w:proofErr w:type="spellStart"/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>Сафоновский</w:t>
            </w:r>
            <w:proofErr w:type="spellEnd"/>
            <w:r w:rsidRPr="005F6A50">
              <w:rPr>
                <w:rFonts w:eastAsia="Lucida Sans Unicode"/>
                <w:kern w:val="1"/>
                <w:sz w:val="19"/>
                <w:szCs w:val="19"/>
                <w:lang w:eastAsia="ar-SA"/>
              </w:rPr>
              <w:t xml:space="preserve"> муниципальный округ» Смоленской области и предназначенных для сдачи в аренду»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Предоставление либо отказ в предоставлении информации об объектах недвижимого имущества, находящихся в муниципальной собственности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и предназначенных для сдачи в аренду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22.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15.05.2025 № 780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о предоставлении земельного участка, находящегося в государственной или муниципальной собственности, в собственность бесплатно; решение об отказе в предоставлении услуги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23.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03.04.2025 № 546 «Об утверждении Административного регламента предоставления муниципальной услуги «Постановка граждан на учет  в   качестве лиц, имеющих право на предоставление земельных участков в собственность бесплатно»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t>граждане, имеющие трех и более детей инвалиды; родители, имеющие ребенка-инвалида;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и катастроф; </w:t>
            </w: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lastRenderedPageBreak/>
              <w:t>граждане, утратившие жилые помещения в результате стихийных бедствий; вынужденные переселенцы;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t xml:space="preserve"> ветераны труда; ветераны боевых действий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ru-RU"/>
              </w:rPr>
            </w:pPr>
            <w:r w:rsidRPr="005F6A50">
              <w:rPr>
                <w:rFonts w:eastAsia="SimSun"/>
                <w:kern w:val="1"/>
                <w:lang w:eastAsia="hi-IN" w:bidi="ru-RU"/>
              </w:rPr>
              <w:lastRenderedPageBreak/>
              <w:t>Решение о постановке на учет гражданина в целях бесплатного предоставления земельного участка;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ru-RU"/>
              </w:rPr>
              <w:t>решение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24.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Предварительное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согласование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предоставления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земельного участка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 от 25.08.2025 № 1454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lang w:eastAsia="en-US" w:bidi="ru-RU"/>
              </w:rPr>
            </w:pPr>
            <w:r w:rsidRPr="005F6A50">
              <w:rPr>
                <w:rFonts w:eastAsia="Calibri"/>
                <w:lang w:eastAsia="en-US" w:bidi="ru-RU"/>
              </w:rPr>
              <w:t>Решение о предварительном согласовании предоставления земельного участка;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ascii="Calibri" w:eastAsia="Calibri" w:hAnsi="Calibri"/>
                <w:lang w:eastAsia="en-US"/>
              </w:rPr>
            </w:pPr>
            <w:r w:rsidRPr="005F6A50">
              <w:rPr>
                <w:rFonts w:eastAsia="Calibri"/>
                <w:lang w:eastAsia="en-US" w:bidi="ru-RU"/>
              </w:rPr>
              <w:t>решение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25.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Перераспределение земель и (или) земельных участков, находящихся в государственной или муниципальной собственности,                            и земельных участков, находящихся в частной собственности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 от 15.05.2025 № 779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перераспределении; Решение об отказе в заключени</w:t>
            </w:r>
            <w:proofErr w:type="gramStart"/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и</w:t>
            </w:r>
            <w:proofErr w:type="gramEnd"/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соглашения о перераспределении земельных участков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26.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 от 16.05.2025 № 786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C94550" w:rsidRDefault="005F6A50" w:rsidP="005F6A50">
            <w:pPr>
              <w:widowControl w:val="0"/>
              <w:ind w:left="-74" w:right="-36"/>
              <w:jc w:val="center"/>
              <w:rPr>
                <w:rFonts w:eastAsia="Calibri"/>
                <w:bCs/>
                <w:lang w:eastAsia="en-US" w:bidi="ru-RU"/>
              </w:rPr>
            </w:pPr>
            <w:r w:rsidRPr="00C94550">
              <w:rPr>
                <w:rFonts w:eastAsia="Calibri"/>
                <w:bCs/>
                <w:lang w:eastAsia="en-US" w:bidi="ru-RU"/>
              </w:rPr>
              <w:t>Управление имущества и землепользования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P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Pr="00C94550">
              <w:rPr>
                <w:rFonts w:eastAsia="Calibri"/>
                <w:bCs/>
                <w:lang w:eastAsia="en-US" w:bidi="ru-RU"/>
              </w:rPr>
              <w:t xml:space="preserve"> муниципальный </w:t>
            </w:r>
            <w:r w:rsidR="00C94550">
              <w:rPr>
                <w:rFonts w:eastAsia="Calibri"/>
                <w:bCs/>
                <w:lang w:eastAsia="en-US" w:bidi="ru-RU"/>
              </w:rPr>
              <w:t>округ»</w:t>
            </w:r>
            <w:r w:rsidRPr="00C945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8"/>
                <w:szCs w:val="18"/>
                <w:lang w:eastAsia="en-US" w:bidi="ru-RU"/>
              </w:rPr>
            </w:pPr>
            <w:r w:rsidRPr="005F6A50">
              <w:rPr>
                <w:rFonts w:eastAsia="Calibri"/>
                <w:sz w:val="18"/>
                <w:szCs w:val="18"/>
                <w:lang w:eastAsia="en-US" w:bidi="ru-RU"/>
              </w:rPr>
              <w:t>Соглашение об установлении сервитута;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8"/>
                <w:szCs w:val="18"/>
                <w:lang w:eastAsia="en-US" w:bidi="ru-RU"/>
              </w:rPr>
              <w:t>решение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27.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Установление публичного сервитута </w:t>
            </w:r>
            <w:r w:rsidRPr="005F6A50">
              <w:rPr>
                <w:rFonts w:eastAsia="Calibri"/>
                <w:color w:val="000000"/>
                <w:lang w:eastAsia="en-US"/>
              </w:rPr>
              <w:lastRenderedPageBreak/>
              <w:t>в соответствии с главой V.7. Земельного кодекса Российской Федерации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округ» Смоленской области  от 15.05.2025 № 781 «Об утверждении Административного регламента предоставления муниципальной услуги «Установление публичного сервитута в соответствии с главой </w:t>
            </w:r>
            <w:r w:rsidRPr="005F6A50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V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.7. Земельного кодекса Российской Федерации»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lastRenderedPageBreak/>
              <w:t xml:space="preserve">Управление имущества и </w:t>
            </w:r>
            <w:r w:rsidRPr="005F6A50">
              <w:rPr>
                <w:rFonts w:eastAsia="Calibri"/>
                <w:bCs/>
                <w:lang w:eastAsia="en-US" w:bidi="ru-RU"/>
              </w:rPr>
              <w:lastRenderedPageBreak/>
              <w:t>землепользования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</w:t>
            </w:r>
            <w:r w:rsidR="00C94550">
              <w:rPr>
                <w:rFonts w:eastAsia="Calibri"/>
                <w:bCs/>
                <w:lang w:eastAsia="en-US" w:bidi="ru-RU"/>
              </w:rPr>
              <w:t>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 </w:t>
            </w:r>
            <w:r w:rsidRPr="005F6A50">
              <w:rPr>
                <w:rFonts w:eastAsia="Calibri"/>
                <w:bCs/>
                <w:lang w:eastAsia="en-US" w:bidi="ru-RU"/>
              </w:rPr>
              <w:t>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Решение об установлении </w:t>
            </w:r>
            <w:r w:rsidRPr="005F6A50">
              <w:rPr>
                <w:rFonts w:eastAsia="Calibri"/>
                <w:color w:val="000000"/>
                <w:lang w:eastAsia="en-US"/>
              </w:rPr>
              <w:lastRenderedPageBreak/>
              <w:t>публичного сервитута;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решение об отказе в предоставлении услуги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jc w:val="center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lastRenderedPageBreak/>
              <w:t>Отдел по архитектуре Администрации муниципального образования "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 w:bidi="ru-RU"/>
              </w:rPr>
              <w:t xml:space="preserve"> муниципальный округ" Смоленской области"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28.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Выдача градостроительного плана земельного участка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20.02.2025 № 260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«Выдача градостроительного плана земельного участка»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Выдача градостроительного плана земельного участка; отказ в выдаче градостроительного плана земельного участка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29.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28.02.2025 № 298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«Утверждение схемы расположения земельного участка или земельных участков на кадастровом плане территории» в границах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Администрации муниципального обра</w:t>
            </w:r>
            <w:r w:rsidR="00C94550">
              <w:rPr>
                <w:rFonts w:eastAsia="Calibri"/>
                <w:bCs/>
                <w:lang w:eastAsia="en-US" w:bidi="ru-RU"/>
              </w:rPr>
              <w:t>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Решение об утверждении схемы расположения земельного участка или земельных участков на кадастровом плане территории; решение об отказе в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30.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от 20.02.2025 № 262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Решение о присвоении адреса объекту адресации; решение об аннулировании адреса объекта адресации: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Выдача разрешения на установку и эксплуатацию рекламных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 xml:space="preserve">конструкций на </w:t>
            </w:r>
            <w:r w:rsidRPr="005F6A50">
              <w:rPr>
                <w:rFonts w:eastAsia="SimSun"/>
                <w:kern w:val="1"/>
                <w:lang w:eastAsia="hi-IN" w:bidi="ru-RU"/>
              </w:rPr>
              <w:t>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ru-RU"/>
              </w:rPr>
              <w:t xml:space="preserve"> муниципальный округ» Смоленской области</w:t>
            </w:r>
            <w:r w:rsidRPr="005F6A50">
              <w:rPr>
                <w:rFonts w:eastAsia="SimSun"/>
                <w:kern w:val="1"/>
                <w:lang w:eastAsia="hi-IN" w:bidi="hi-IN"/>
              </w:rPr>
              <w:t>, аннулирование такого разрешения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от </w:t>
            </w: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lastRenderedPageBreak/>
              <w:t>20.02.2025 № 262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муниципальной услуги «Выдача разрешений на установку и эксплуатацию рекламных конструкций, аннулирование ранее выданных разрешений»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lastRenderedPageBreak/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 xml:space="preserve">ции муниципального </w:t>
            </w:r>
            <w:r w:rsidR="00C94550">
              <w:rPr>
                <w:rFonts w:eastAsia="Calibri"/>
                <w:bCs/>
                <w:lang w:eastAsia="en-US" w:bidi="ru-RU"/>
              </w:rPr>
              <w:lastRenderedPageBreak/>
              <w:t>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лица, индивидуальные предпринима</w:t>
            </w: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тели,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Разрешение на установку и эксплуатацию рекламной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lastRenderedPageBreak/>
              <w:t>конструкции; Решение о предоставлении муниципальной услуги, в случае обращения за аннулированием разрешения на установку и эксплуатацию рекламной конструкции;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ascii="Calibri" w:eastAsia="Calibri" w:hAnsi="Calibri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Решение об отказе в предоставлении муниципальной услуги.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32.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Выдача разрешений на право вырубки зеленых насаждений </w:t>
            </w:r>
            <w:r w:rsidRPr="005F6A50">
              <w:rPr>
                <w:rFonts w:eastAsia="SimSun"/>
                <w:kern w:val="1"/>
                <w:lang w:eastAsia="hi-IN" w:bidi="ru-RU"/>
              </w:rPr>
              <w:t>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ru-RU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ru-RU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от 20.02.2025 № 261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муниципальной услуги «Выдача разрешений на право вырубки зеленых насаждений»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 w:bidi="ru-RU"/>
              </w:rPr>
              <w:t xml:space="preserve"> му</w:t>
            </w:r>
            <w:r w:rsidR="00C94550">
              <w:rPr>
                <w:rFonts w:eastAsia="Calibri"/>
                <w:bCs/>
                <w:lang w:eastAsia="en-US" w:bidi="ru-RU"/>
              </w:rPr>
              <w:t>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t>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Разрешение на право вырубки зеленых насаждений;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uppressLineNumbers/>
              <w:shd w:val="clear" w:color="auto" w:fill="FFFFFF"/>
              <w:suppressAutoHyphens/>
              <w:spacing w:line="100" w:lineRule="atLeast"/>
              <w:rPr>
                <w:rFonts w:eastAsia="SimSun"/>
                <w:kern w:val="1"/>
                <w:lang w:eastAsia="hi-IN" w:bidi="ru-RU"/>
              </w:rPr>
            </w:pPr>
            <w:r w:rsidRPr="005F6A50">
              <w:rPr>
                <w:rFonts w:eastAsia="SimSun"/>
                <w:kern w:val="1"/>
                <w:lang w:eastAsia="hi-IN" w:bidi="ru-RU"/>
              </w:rPr>
              <w:t xml:space="preserve">Предоставление разрешения на условно </w:t>
            </w:r>
            <w:proofErr w:type="gramStart"/>
            <w:r w:rsidRPr="005F6A50">
              <w:rPr>
                <w:rFonts w:eastAsia="SimSun"/>
                <w:kern w:val="1"/>
                <w:lang w:eastAsia="hi-IN" w:bidi="ru-RU"/>
              </w:rPr>
              <w:t>разрешенный</w:t>
            </w:r>
            <w:proofErr w:type="gramEnd"/>
            <w:r w:rsidRPr="005F6A50">
              <w:rPr>
                <w:rFonts w:eastAsia="SimSun"/>
                <w:kern w:val="1"/>
                <w:lang w:eastAsia="hi-IN" w:bidi="ru-RU"/>
              </w:rPr>
              <w:t xml:space="preserve"> </w:t>
            </w:r>
          </w:p>
          <w:p w:rsidR="005F6A50" w:rsidRPr="005F6A50" w:rsidRDefault="005F6A50" w:rsidP="005F6A50">
            <w:pPr>
              <w:widowControl w:val="0"/>
              <w:suppressLineNumbers/>
              <w:shd w:val="clear" w:color="auto" w:fill="FFFFFF"/>
              <w:suppressAutoHyphens/>
              <w:spacing w:line="100" w:lineRule="atLeast"/>
              <w:rPr>
                <w:rFonts w:eastAsia="SimSun"/>
                <w:kern w:val="1"/>
                <w:lang w:eastAsia="hi-IN" w:bidi="ru-RU"/>
              </w:rPr>
            </w:pPr>
            <w:r w:rsidRPr="005F6A50">
              <w:rPr>
                <w:rFonts w:eastAsia="SimSun"/>
                <w:kern w:val="1"/>
                <w:lang w:eastAsia="hi-IN" w:bidi="ru-RU"/>
              </w:rPr>
              <w:t>вид использования земельного участка или объекта капитального строительства</w:t>
            </w:r>
          </w:p>
          <w:p w:rsidR="005F6A50" w:rsidRPr="005F6A50" w:rsidRDefault="005F6A50" w:rsidP="005F6A50">
            <w:pPr>
              <w:widowControl w:val="0"/>
              <w:suppressLineNumbers/>
              <w:shd w:val="clear" w:color="auto" w:fill="FFFFFF"/>
              <w:suppressAutoHyphens/>
              <w:spacing w:line="100" w:lineRule="atLeast"/>
              <w:rPr>
                <w:rFonts w:eastAsia="SimSun"/>
                <w:kern w:val="1"/>
                <w:lang w:eastAsia="hi-IN" w:bidi="ru-RU"/>
              </w:rPr>
            </w:pPr>
          </w:p>
          <w:p w:rsidR="005F6A50" w:rsidRPr="005F6A50" w:rsidRDefault="005F6A50" w:rsidP="005F6A50">
            <w:pPr>
              <w:widowControl w:val="0"/>
              <w:suppressLineNumbers/>
              <w:shd w:val="clear" w:color="auto" w:fill="FFFFFF"/>
              <w:suppressAutoHyphens/>
              <w:spacing w:line="100" w:lineRule="atLeast"/>
              <w:rPr>
                <w:rFonts w:eastAsia="SimSun"/>
                <w:kern w:val="1"/>
                <w:lang w:eastAsia="hi-IN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от 21.02.2025 № 264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 xml:space="preserve"> муниципальный округ» Смоленской области муниципальной услуги «Предоставление разрешения на условно разрешенный вид использования земельного участка или  объекта капитального строительства»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ind w:left="-74" w:right="-36"/>
              <w:jc w:val="center"/>
              <w:rPr>
                <w:rFonts w:eastAsia="Calibri"/>
                <w:bCs/>
                <w:sz w:val="18"/>
                <w:szCs w:val="18"/>
                <w:lang w:eastAsia="en-US" w:bidi="ru-RU"/>
              </w:rPr>
            </w:pPr>
            <w:proofErr w:type="gramStart"/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t xml:space="preserve">комиссии по общественным обсуждениям, публичным слушаниям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на условно разрешенный вид использования земельного участка или объекта капитального строительства, проектам решений о предоставлении </w:t>
            </w:r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lastRenderedPageBreak/>
              <w:t>разрешения на отклонение                     от предельных параметров разрешенного строительства, от предельных параметров разрешенного строительства, реконструкции объектов капитального</w:t>
            </w:r>
            <w:proofErr w:type="gramEnd"/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t xml:space="preserve"> строительства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lastRenderedPageBreak/>
              <w:t>Юридические лица, 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об отказе в предоставлении муниципальной услуги.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34.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Установление (изменение, уточнение) вида разрешенного использования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Выдача постановления Администрации о разрешенном  использовании земельного участка;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35.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Выдача разрешений на размещение временных нестационарных аттракционов, передвижных цирков и зоопарков на территории г. Сафоново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lang w:eastAsia="hi-IN" w:bidi="hi-IN"/>
              </w:rPr>
              <w:t>Выдача разрешения на размещение временных нестационарных аттракционов, передвижных цирков и зоопарков на территории г. Сафоново; отказ в выдаче разрешения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36.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21.02.2025 № 265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Принятие решения о выдаче </w:t>
            </w:r>
            <w:r w:rsidRPr="005F6A50">
              <w:rPr>
                <w:rFonts w:eastAsia="Calibri"/>
                <w:color w:val="000000"/>
                <w:sz w:val="16"/>
                <w:szCs w:val="16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строительства; об отказе в выдаче разрешения на отклонение от предельных параметров разрешенного строительства, реконструкции объектов капитального строительства с указанием причин принятого решения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37.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Отнесение земель или земельных участков в составе таких земель или перевод земель и земельных участков в составе   таких   земель  из одной 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категории в </w:t>
            </w: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другую</w:t>
            </w:r>
            <w:proofErr w:type="gramEnd"/>
            <w:r w:rsidRPr="005F6A50">
              <w:rPr>
                <w:rFonts w:eastAsia="Calibri"/>
                <w:color w:val="000000"/>
                <w:lang w:eastAsia="en-US"/>
              </w:rPr>
              <w:t xml:space="preserve"> на </w:t>
            </w:r>
            <w:r w:rsidRPr="005F6A50">
              <w:rPr>
                <w:rFonts w:eastAsia="Calibri"/>
                <w:color w:val="000000"/>
                <w:lang w:eastAsia="en-US"/>
              </w:rPr>
              <w:lastRenderedPageBreak/>
              <w:t>территории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20.02.2025 № 259 «Об утверждении Административного регламента  предоставления отделом по архитектуре Администрации 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другую»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области»</w:t>
            </w:r>
            <w:proofErr w:type="gramEnd"/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lastRenderedPageBreak/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</w:t>
            </w:r>
            <w:r w:rsidRPr="005F6A50">
              <w:rPr>
                <w:rFonts w:eastAsia="Calibri"/>
                <w:bCs/>
                <w:lang w:eastAsia="en-US" w:bidi="ru-RU"/>
              </w:rPr>
              <w:lastRenderedPageBreak/>
              <w:t>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Решение об отнесении земельного участков к определенной категории земель; Решение о переводе </w:t>
            </w:r>
            <w:r w:rsidRPr="005F6A50">
              <w:rPr>
                <w:rFonts w:eastAsia="Calibri"/>
                <w:color w:val="000000"/>
                <w:lang w:eastAsia="en-US"/>
              </w:rPr>
              <w:lastRenderedPageBreak/>
              <w:t xml:space="preserve">земельного участка из одной категории в другую; Решение об отказе в предоставлении услуги 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38.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Установка информационной вывески, согласование </w:t>
            </w: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дизайн-проекта</w:t>
            </w:r>
            <w:proofErr w:type="gramEnd"/>
            <w:r w:rsidRPr="005F6A50">
              <w:rPr>
                <w:rFonts w:eastAsia="Calibri"/>
                <w:color w:val="000000"/>
                <w:lang w:eastAsia="en-US"/>
              </w:rPr>
              <w:t xml:space="preserve"> размещения вывески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26.02.2025 № 290 «Об утверждении Административного регламента предоставления отделом по архитектуре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«Установка информационной вывески, согласование </w:t>
            </w:r>
            <w:proofErr w:type="gram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дизайн-проекта</w:t>
            </w:r>
            <w:proofErr w:type="gram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размещения вывески»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 w:bidi="ru-RU"/>
              </w:rPr>
              <w:t>С</w:t>
            </w:r>
            <w:r w:rsidR="00C94550">
              <w:rPr>
                <w:rFonts w:eastAsia="Calibri"/>
                <w:bCs/>
                <w:lang w:eastAsia="en-US" w:bidi="ru-RU"/>
              </w:rPr>
              <w:t>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 </w:t>
            </w:r>
            <w:r w:rsidRPr="005F6A50">
              <w:rPr>
                <w:rFonts w:eastAsia="Calibri"/>
                <w:bCs/>
                <w:lang w:eastAsia="en-US" w:bidi="ru-RU"/>
              </w:rPr>
              <w:t>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Индивидуальные предприниматели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Уведомление о согласовании установки информационной вывески, </w:t>
            </w: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дизайн-проекта</w:t>
            </w:r>
            <w:proofErr w:type="gramEnd"/>
            <w:r w:rsidRPr="005F6A50">
              <w:rPr>
                <w:rFonts w:eastAsia="Calibri"/>
                <w:color w:val="000000"/>
                <w:lang w:eastAsia="en-US"/>
              </w:rPr>
              <w:t xml:space="preserve"> размещения вывески; отказ в предоставлении муниципальной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39.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28.02.2025 № 299 «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 w:bidi="ru-RU"/>
              </w:rPr>
              <w:t xml:space="preserve">Об утверждении Административного регламента предоставления отделом по архитектуре 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 w:bidi="ru-RU"/>
              </w:rPr>
              <w:t xml:space="preserve">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ind w:left="-74" w:right="-36"/>
              <w:jc w:val="center"/>
              <w:rPr>
                <w:rFonts w:eastAsia="Calibri"/>
                <w:bCs/>
                <w:sz w:val="18"/>
                <w:szCs w:val="18"/>
                <w:lang w:eastAsia="en-US" w:bidi="ru-RU"/>
              </w:rPr>
            </w:pPr>
            <w:proofErr w:type="gramStart"/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t xml:space="preserve">Комиссии по общественным обсуждениям, публичным слушаниям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от предельных параметров разрешенного </w:t>
            </w:r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lastRenderedPageBreak/>
              <w:t>строительства, реконструкции объектов капитального</w:t>
            </w:r>
            <w:proofErr w:type="gramEnd"/>
            <w:r w:rsidRPr="005F6A50">
              <w:rPr>
                <w:rFonts w:eastAsia="Calibri"/>
                <w:bCs/>
                <w:sz w:val="18"/>
                <w:szCs w:val="18"/>
                <w:lang w:eastAsia="en-US" w:bidi="ru-RU"/>
              </w:rPr>
              <w:t xml:space="preserve"> строительства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 w:bidi="ru-RU"/>
              </w:rPr>
            </w:pPr>
            <w:r w:rsidRPr="005F6A50">
              <w:rPr>
                <w:rFonts w:eastAsia="Calibri"/>
                <w:sz w:val="17"/>
                <w:szCs w:val="17"/>
                <w:lang w:eastAsia="en-US" w:bidi="ru-RU"/>
              </w:rPr>
              <w:lastRenderedPageBreak/>
              <w:t>Юридические лица, физические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 подготовке документации по планировке территории;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 подготовке документации по внесению изменений в документацию по планировке территории;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об утверждении документации по планировке территории;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 внесении изменений в документацию по планировке территории;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0080"/>
              </w:tabs>
              <w:rPr>
                <w:rFonts w:eastAsia="Calibri"/>
                <w:sz w:val="19"/>
                <w:szCs w:val="19"/>
                <w:lang w:eastAsia="en-US" w:bidi="ru-RU"/>
              </w:rPr>
            </w:pPr>
            <w:r w:rsidRPr="005F6A50">
              <w:rPr>
                <w:rFonts w:eastAsia="Calibri"/>
                <w:sz w:val="19"/>
                <w:szCs w:val="19"/>
                <w:lang w:eastAsia="en-US" w:bidi="ru-RU"/>
              </w:rPr>
              <w:t>решение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40.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 w:bidi="ru-RU"/>
              </w:rPr>
              <w:t>Отдел по архитектуре Администра</w:t>
            </w:r>
            <w:r w:rsidR="00C94550">
              <w:rPr>
                <w:rFonts w:eastAsia="Calibri"/>
                <w:bCs/>
                <w:lang w:eastAsia="en-US" w:bidi="ru-RU"/>
              </w:rPr>
              <w:t>ции муниципального образования «</w:t>
            </w:r>
            <w:proofErr w:type="spellStart"/>
            <w:r w:rsidR="00C94550">
              <w:rPr>
                <w:rFonts w:eastAsia="Calibri"/>
                <w:bCs/>
                <w:lang w:eastAsia="en-US" w:bidi="ru-RU"/>
              </w:rPr>
              <w:t>Сафоновский</w:t>
            </w:r>
            <w:proofErr w:type="spellEnd"/>
            <w:r w:rsidR="00C94550">
              <w:rPr>
                <w:rFonts w:eastAsia="Calibri"/>
                <w:bCs/>
                <w:lang w:eastAsia="en-US" w:bidi="ru-RU"/>
              </w:rPr>
              <w:t xml:space="preserve"> муниципальный округ»</w:t>
            </w:r>
            <w:r w:rsidRPr="005F6A50">
              <w:rPr>
                <w:rFonts w:eastAsia="Calibri"/>
                <w:bCs/>
                <w:lang w:eastAsia="en-US" w:bidi="ru-RU"/>
              </w:rPr>
              <w:t xml:space="preserve"> Смоленской области</w:t>
            </w:r>
            <w:r w:rsidR="00C94550">
              <w:rPr>
                <w:rFonts w:eastAsia="Calibri"/>
                <w:bCs/>
                <w:lang w:eastAsia="en-US" w:bidi="ru-RU"/>
              </w:rPr>
              <w:t>»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сервитута: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собственности;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решение об отказе в предоставлении услуги.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Управление экономики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41.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Выдача разрешений на право организации розничных рынков 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18.03.2025 № 469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«Выдача разрешений на право организации розничных рынков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 муниципальный округ» Смоленской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 xml:space="preserve">Управление экономики Администрации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7"/>
                <w:szCs w:val="17"/>
                <w:lang w:eastAsia="ar-SA"/>
              </w:rPr>
              <w:t>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Принятие решения о выдаче разрешения на право организации розничного рынка или отказ в предоставлении муниципальной услуги</w:t>
            </w:r>
          </w:p>
        </w:tc>
      </w:tr>
      <w:tr w:rsidR="005F6A50" w:rsidRPr="005F6A50" w:rsidTr="005F6A50">
        <w:trPr>
          <w:trHeight w:val="437"/>
        </w:trPr>
        <w:tc>
          <w:tcPr>
            <w:tcW w:w="10774" w:type="dxa"/>
            <w:gridSpan w:val="7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Финансовое управление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42.</w:t>
            </w:r>
          </w:p>
        </w:tc>
        <w:tc>
          <w:tcPr>
            <w:tcW w:w="20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SimSun"/>
                <w:kern w:val="1"/>
                <w:highlight w:val="yellow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</w:t>
            </w: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округ» Смоленской области о местных налогах и сборах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jc w:val="center"/>
              <w:rPr>
                <w:rFonts w:eastAsia="Calibri"/>
                <w:sz w:val="17"/>
                <w:szCs w:val="17"/>
                <w:highlight w:val="yellow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14.03.2025 № 450 «Об утверждении Административного регламента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предоставления Финансовым управлением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муниципальный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округ» Смоленской области муниципальной услуги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«Предоставление письменных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lastRenderedPageBreak/>
              <w:t>разъяснений налогоплательщикам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 вопросам применения нормативных правовых актов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муниципальный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округ» Смоленской области о местных налогах и сборах»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Финансовое управление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7"/>
                <w:szCs w:val="17"/>
                <w:lang w:eastAsia="ar-SA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 предоставлении письменных разъяснений;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об отказе в предоставлении письменных разъяснений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lastRenderedPageBreak/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43.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Постановка 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17.06.2025  № 972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 «Постановка на учет и направление детей в муниципальные</w:t>
            </w:r>
            <w:r w:rsidRPr="005F6A50">
              <w:rPr>
                <w:rFonts w:eastAsia="Calibri"/>
                <w:i/>
                <w:i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7"/>
                <w:szCs w:val="17"/>
                <w:lang w:eastAsia="ar-SA"/>
              </w:rPr>
              <w:t>Родители (законные представители) ребенка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Решение о предоставлении муниципальной услуги (постановка на учет </w:t>
            </w:r>
            <w:proofErr w:type="gramStart"/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нуждающихся</w:t>
            </w:r>
            <w:proofErr w:type="gramEnd"/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в предоставлении места в  муниципальной образовательной организации) в части промежуточного результата;</w:t>
            </w:r>
            <w:r w:rsidRPr="005F6A50">
              <w:rPr>
                <w:color w:val="000000"/>
                <w:sz w:val="28"/>
                <w:szCs w:val="28"/>
              </w:rPr>
              <w:t xml:space="preserve"> </w:t>
            </w: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Решение о предоставлении муниципальной услуги и направление  в муниципальную образовательную организацию (основной результат);</w:t>
            </w:r>
          </w:p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Решение об отказе в предоставлении муниципальной услуги в части промежуточного результата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44.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Организация отдыха и оздоровления детей, проживающих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области, в лагерях с дневным пребыванием детей на базе муниципальных образовательных учреждений 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Сафоновского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муниципального округа Смоленской области, а так же в загородных детских оздоровительных лагерях, расположенных на территории Российской Федерации, в </w:t>
            </w:r>
            <w:r w:rsidRPr="005F6A50">
              <w:rPr>
                <w:rFonts w:eastAsia="Calibri"/>
                <w:lang w:eastAsia="en-US"/>
              </w:rPr>
              <w:lastRenderedPageBreak/>
              <w:t>каникулярное время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23.07.2025 № 1281 «Об утверждении Административного регламента предоставления 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«Организация отдыха и оздоровления детей, проживающих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области, в лагерях с дневным пребыванием детей на базе муниципальных образовательных учреждений 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Сафоновского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муниципального округа Смоленской области, а так же в</w:t>
            </w:r>
            <w:proofErr w:type="gram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загородных детских оздоровительных лагерях, расположенных на территории Российской Федерации, в каникулярное время»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в возрасте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от 6 до 18 лет включительно, проживающие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 xml:space="preserve">Обеспечение прав граждан на получение муниципальной услуги в </w:t>
            </w:r>
            <w:proofErr w:type="spellStart"/>
            <w:r w:rsidRPr="005F6A50">
              <w:rPr>
                <w:rFonts w:eastAsia="Lucida Sans Unicode"/>
                <w:kern w:val="1"/>
                <w:lang w:eastAsia="ar-SA"/>
              </w:rPr>
              <w:t>Сафоновском</w:t>
            </w:r>
            <w:proofErr w:type="spellEnd"/>
            <w:r w:rsidRPr="005F6A50">
              <w:rPr>
                <w:rFonts w:eastAsia="Lucida Sans Unicode"/>
                <w:kern w:val="1"/>
                <w:lang w:eastAsia="ar-SA"/>
              </w:rPr>
              <w:t xml:space="preserve"> муниципальном округе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45.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области, перешедшим на пенсию педагогическим работникам областных государственных и</w:t>
            </w:r>
            <w:proofErr w:type="gram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муниципальных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23.07.2025 № 1282 «Об утверждении Административного регламента предоставления 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муниципальной услуги «Предоставление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</w:t>
            </w:r>
            <w:proofErr w:type="gram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сельских населенных пунктах, рабочих поселках (поселках городского типа)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области, перешедшим на пенсию педагогическим работникам областных государственных и муниципальных образовательных учреждений»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Педагогические работники областных государственных и муниципальных образовательных учреждений, проживающие в сельских населенных пунктах, рабочих поселках (поселках городского типа) на территории Смоленской области и работающие в сельских населенных пунктах, рабочих поселках (поселках городского типа) на Смоленской области; </w:t>
            </w:r>
            <w:proofErr w:type="gramStart"/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t>перешедшие на пенсию педагогические работники областных государственных и муниципальных образовательных учреждений, которые проработали в сельских населенных пунктах, рабочих поселках (поселках городского типа) не менее 10 лет и проживают в сельских населенных пунктах, рабочих поселках (поселках городского типа) на территории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район» Смоленской области при условии, что к моменту перехода на пенсию они пользовались мерами социальной поддержки по предоставлени</w:t>
            </w:r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ю</w:t>
            </w:r>
            <w:proofErr w:type="gramEnd"/>
            <w:r w:rsidRPr="005F6A50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компенсации расходов на оплату жилых помещений, отопления и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lastRenderedPageBreak/>
              <w:t xml:space="preserve">Обеспечение прав граждан на получение муниципальной услуги в </w:t>
            </w:r>
            <w:proofErr w:type="spellStart"/>
            <w:r w:rsidRPr="005F6A50">
              <w:rPr>
                <w:rFonts w:eastAsia="Lucida Sans Unicode"/>
                <w:kern w:val="1"/>
                <w:lang w:eastAsia="ar-SA"/>
              </w:rPr>
              <w:t>Сафоновском</w:t>
            </w:r>
            <w:proofErr w:type="spellEnd"/>
            <w:r w:rsidRPr="005F6A50">
              <w:rPr>
                <w:rFonts w:eastAsia="Lucida Sans Unicode"/>
                <w:kern w:val="1"/>
                <w:lang w:eastAsia="ar-SA"/>
              </w:rPr>
              <w:t xml:space="preserve"> муниципальном округе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46.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 от 11.08.2025 № 1360 «Об утверждении Административного регламента предоставления 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 государственной услуги «Назначение опекуном или попечителем гражданина, выразившего желание стать опекуном или попечителем несовершеннолетних граждан», переданной на муниципальный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Заключение о возможности (невозможности) гражданина быть опекуном или попечителем;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- решение о назначении (об отказе в назначении) опекуна или попечителя;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- договор об осуществлении опеки или попечительства в отношении несовершеннолетнего подопечного при назначении опекуна или попечителя, исполняющего свои обязанности </w:t>
            </w: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t>возмездно</w:t>
            </w:r>
            <w:proofErr w:type="spellEnd"/>
            <w:r w:rsidRPr="005F6A50">
              <w:rPr>
                <w:rFonts w:eastAsia="Calibri"/>
                <w:sz w:val="17"/>
                <w:szCs w:val="17"/>
                <w:lang w:eastAsia="en-US"/>
              </w:rPr>
              <w:t>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- договор о приемной семье при назначении опекуна, исполняющего свои обязанности </w:t>
            </w: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47.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Социальная поддержка и социальное обслуживание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от 15.09.2025 № 1605 «Об утверждении Административного регламента предоставления 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color w:val="000000"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«Социальная поддержка и социальное обслуживание детей-сирот и детей, оставшихся без попечения родителей», переданной на муниципальный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Опекуны (попечители) - граждане Российской Федерации, проживающие на территории </w:t>
            </w:r>
            <w:proofErr w:type="spellStart"/>
            <w:r w:rsidRPr="005F6A50">
              <w:rPr>
                <w:rFonts w:eastAsia="Calibri"/>
                <w:sz w:val="16"/>
                <w:szCs w:val="16"/>
                <w:lang w:eastAsia="en-US"/>
              </w:rPr>
              <w:t>Сафоновского</w:t>
            </w:r>
            <w:proofErr w:type="spellEnd"/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 района Смоленской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proofErr w:type="gramStart"/>
            <w:r w:rsidRPr="005F6A50">
              <w:rPr>
                <w:rFonts w:eastAsia="Lucida Sans Unicode"/>
                <w:kern w:val="1"/>
                <w:lang w:eastAsia="ar-SA"/>
              </w:rPr>
              <w:t xml:space="preserve">Обеспечение прав граждан на получение муниципальной услуги в </w:t>
            </w:r>
            <w:proofErr w:type="spellStart"/>
            <w:r w:rsidRPr="005F6A50">
              <w:rPr>
                <w:rFonts w:eastAsia="Lucida Sans Unicode"/>
                <w:kern w:val="1"/>
                <w:lang w:eastAsia="ar-SA"/>
              </w:rPr>
              <w:t>Сафоновском</w:t>
            </w:r>
            <w:proofErr w:type="spellEnd"/>
            <w:r w:rsidRPr="005F6A50">
              <w:rPr>
                <w:rFonts w:eastAsia="Lucida Sans Unicode"/>
                <w:kern w:val="1"/>
                <w:lang w:eastAsia="ar-SA"/>
              </w:rPr>
              <w:t xml:space="preserve"> районе Смоленской области (ежемесячная денежная выплата на содержание детей, находящихся под опекой (попечительством)</w:t>
            </w:r>
            <w:proofErr w:type="gramEnd"/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48.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 xml:space="preserve">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</w:t>
            </w:r>
            <w:r w:rsidRPr="005F6A50">
              <w:rPr>
                <w:rFonts w:eastAsia="Calibri"/>
                <w:sz w:val="16"/>
                <w:szCs w:val="16"/>
                <w:lang w:eastAsia="en-US"/>
              </w:rPr>
              <w:lastRenderedPageBreak/>
              <w:t>включенные в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lastRenderedPageBreak/>
              <w:t xml:space="preserve">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  выдача или направление </w:t>
            </w:r>
            <w:r w:rsidRPr="005F6A50">
              <w:rPr>
                <w:rFonts w:eastAsia="Lucida Sans Unicode"/>
                <w:kern w:val="1"/>
                <w:lang w:eastAsia="ar-SA"/>
              </w:rPr>
              <w:lastRenderedPageBreak/>
              <w:t>уведомления заявителю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49.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21.08.2025 № 1438 «Об утверждении Административного регламента предоставления</w:t>
            </w:r>
            <w:r w:rsidRPr="005F6A50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 xml:space="preserve">Назначение опекунов или попечителей в отношении недееспособных или не полностью дееспособных граждан; </w:t>
            </w:r>
            <w:r w:rsidRPr="005F6A50">
              <w:rPr>
                <w:rFonts w:eastAsia="Calibri"/>
                <w:lang w:eastAsia="en-US"/>
              </w:rPr>
              <w:t>отказ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50.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 -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муниципальный округ» Смоленской области от 01.08.2025 № 1321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муниципальный округ» Смоленской области государственной</w:t>
            </w:r>
            <w:r w:rsidRPr="005F6A50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bCs/>
                <w:kern w:val="1"/>
                <w:lang w:eastAsia="hi-IN" w:bidi="hi-IN"/>
              </w:rPr>
              <w:t>услуги 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      </w:r>
            <w:r w:rsidRPr="005F6A50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bCs/>
                <w:kern w:val="1"/>
                <w:lang w:eastAsia="hi-IN" w:bidi="hi-IN"/>
              </w:rPr>
              <w:t>лицам из числа детей-сирот и детей,</w:t>
            </w:r>
            <w:r w:rsidRPr="005F6A50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bCs/>
                <w:kern w:val="1"/>
                <w:lang w:eastAsia="hi-IN" w:bidi="hi-IN"/>
              </w:rPr>
              <w:t>оставшихся без попечения родителей», переданной на муниципальный</w:t>
            </w:r>
            <w:proofErr w:type="gramEnd"/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F6A50">
              <w:rPr>
                <w:rFonts w:eastAsia="Calibri"/>
                <w:sz w:val="16"/>
                <w:szCs w:val="16"/>
                <w:lang w:eastAsia="en-US"/>
              </w:rPr>
              <w:t>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список детей-сирот и детей, оставшихся без попечения родителей, подлежащих обеспечению жилыми помещениями, у которых жилое помещение принадлежит им на праве собственности и нуждается в ремонте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Принятие решения о проведении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родителей; выдача или направление решения заявителю об отказе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51.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Выдача органами опеки и попечительства предварительного разрешения, затрагивающего осуществление </w:t>
            </w:r>
            <w:r w:rsidRPr="005F6A50">
              <w:rPr>
                <w:rFonts w:eastAsia="Calibri"/>
                <w:lang w:eastAsia="en-US"/>
              </w:rPr>
              <w:lastRenderedPageBreak/>
              <w:t>имущественных прав подопечных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13.08.2025 № 1398 «Об утверждении Административного регламента предоставления отделом опеки и 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lastRenderedPageBreak/>
              <w:t>попечительства Управления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«Выдача органами опеки и попечительства предварительного разрешения, затрагивающего осуществление имущественных прав подопечных», переданной на муниципальный уровень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Выдача предварительного разрешения, затрагивающего осуществление имущественных прав подопечных; </w:t>
            </w:r>
            <w:r w:rsidRPr="005F6A50">
              <w:rPr>
                <w:rFonts w:eastAsia="Calibri"/>
                <w:lang w:eastAsia="en-US"/>
              </w:rPr>
              <w:lastRenderedPageBreak/>
              <w:t>отказ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52.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31.07.2025 № 1309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«Выдача разрешения на изменение имени ребенка, не достигшего возраста 14 лет, а также на изменение присвоенной ему фамилии на фамилию другого родителя», переданной на муниципальный уровень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Граждане Российской 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Решение об изменении (отказе в изменении) имени ребенка, не достигшего возраста 14 лет, а также на изменении (отказе в изменении) от присвоенной ему фамилии на фамилию другого родителя.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53.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04.08.2025 № 1328 «Об утверждении Административного регламента предоставления Управлением образования</w:t>
            </w:r>
            <w:r w:rsidRPr="005F6A50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«Выдача заключения о возможности временной передачи ребенка (детей) в семью граждан, постоянно проживающих на территории Российской Федерации», переданной на муниципальный уровень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Заключение о возможности временной передачи ребенка (детей) в семью гражданина, которое действительно в течение 1 года </w:t>
            </w:r>
            <w:proofErr w:type="gramStart"/>
            <w:r w:rsidRPr="005F6A50">
              <w:rPr>
                <w:rFonts w:eastAsia="Calibri"/>
                <w:lang w:eastAsia="en-US"/>
              </w:rPr>
              <w:t>с даты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его подписания, или письменный отказ в его выдаче с указанием причин отказа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54.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Выдача заключения о возможности гражданина быть усыновителем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29.07.2025 № 1306 «Об утверждении Административного регламента предоставления Управлением образования</w:t>
            </w:r>
            <w:r w:rsidRPr="005F6A50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«Выдача заключения о возможности гражданина быть усыновителем», 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lastRenderedPageBreak/>
              <w:t>переданной на муниципальный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Заключение о возможности гражданина быть усыновителем; отказ в выдаче заключения о возможности гражданина быть усыновителем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55.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Объявление несовершеннолетнего полностью </w:t>
            </w:r>
            <w:proofErr w:type="gramStart"/>
            <w:r w:rsidRPr="005F6A50">
              <w:rPr>
                <w:rFonts w:eastAsia="Calibri"/>
                <w:lang w:eastAsia="en-US"/>
              </w:rPr>
              <w:t>дееспособным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(эмансипированным)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01.08.2025 № 1320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«Объявление несовершеннолетнего полностью дееспособным (эмансипированным)», переданной на муниципальный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left" w:pos="1575"/>
              </w:tabs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Объявление несовершеннолетнего полностью </w:t>
            </w:r>
            <w:proofErr w:type="gramStart"/>
            <w:r w:rsidRPr="005F6A50">
              <w:rPr>
                <w:rFonts w:eastAsia="Calibri"/>
                <w:lang w:eastAsia="en-US"/>
              </w:rPr>
              <w:t>дееспособным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(эмансипированным); отказ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56.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Выдача решения органа опеки и попечительства, обязывающего родителей (одного из них) не препятствовать общению близких родственников с ребенком; отказ в выдаче решения органа опеки и попечительства, обязывающего родителей (одного из них) не препятствовать общению близких родственников с ребенком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57.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proofErr w:type="gram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от 29.07.2025 № 1305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муниципальный округ» Смоленской области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</w:t>
            </w:r>
            <w:proofErr w:type="gram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образования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о сокращении </w:t>
            </w:r>
            <w:proofErr w:type="gramStart"/>
            <w:r w:rsidRPr="005F6A50">
              <w:rPr>
                <w:rFonts w:eastAsia="Calibri"/>
                <w:lang w:eastAsia="en-US"/>
              </w:rPr>
              <w:t>срока действия договора найма специализированного жилого помещения</w:t>
            </w:r>
            <w:proofErr w:type="gramEnd"/>
            <w:r w:rsidRPr="005F6A50">
              <w:rPr>
                <w:rFonts w:eastAsia="Calibri"/>
                <w:lang w:eastAsia="en-US"/>
              </w:rPr>
              <w:t>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об отказе в сокращении </w:t>
            </w:r>
            <w:proofErr w:type="gramStart"/>
            <w:r w:rsidRPr="005F6A50">
              <w:rPr>
                <w:rFonts w:eastAsia="Calibri"/>
                <w:lang w:eastAsia="en-US"/>
              </w:rPr>
              <w:t>срока действия договора найма специализированного жилого помещения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58.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proofErr w:type="gramStart"/>
            <w:r w:rsidRPr="005F6A50">
              <w:rPr>
                <w:rFonts w:eastAsia="Calibri"/>
                <w:lang w:eastAsia="en-US"/>
              </w:rPr>
              <w:t xml:space="preserve">Предоставление лицам, которые </w:t>
            </w:r>
            <w:r w:rsidRPr="005F6A50">
              <w:rPr>
                <w:rFonts w:eastAsia="Calibri"/>
                <w:lang w:eastAsia="en-US"/>
              </w:rPr>
              <w:lastRenderedPageBreak/>
              <w:t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от 14.07.2025 № 1217 «Об утверждении Административного регламента предоставления Управлением образования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государственной услуги «Предоставление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</w:t>
            </w:r>
            <w:proofErr w:type="gramEnd"/>
            <w:r w:rsidRPr="005F6A50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виде</w:t>
            </w:r>
            <w:proofErr w:type="gramEnd"/>
            <w:r w:rsidRPr="005F6A50">
              <w:rPr>
                <w:rFonts w:eastAsia="SimSun"/>
                <w:kern w:val="1"/>
                <w:lang w:eastAsia="hi-IN" w:bidi="hi-IN"/>
              </w:rPr>
              <w:t xml:space="preserve">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 xml:space="preserve">Управление образования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Российской </w:t>
            </w: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lastRenderedPageBreak/>
              <w:t xml:space="preserve">Решение о выдаче сертификата на </w:t>
            </w:r>
            <w:r w:rsidRPr="005F6A50">
              <w:rPr>
                <w:rFonts w:eastAsia="Calibri"/>
                <w:lang w:eastAsia="en-US"/>
              </w:rPr>
              <w:lastRenderedPageBreak/>
              <w:t>однократное получение меры поддержки в виде единовременной выплаты;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об отказе в выдаче сертификата на однократное получение меры поддержки в виде единовременной выплаты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59.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информации об очередности  предоставления жилых помещений на условиях социального найма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 от 05.06.2025 № 922 «Об утверждении Административного регламента </w:t>
            </w:r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предоставления Управлением строительства 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и жилищно-коммунального хозяйства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муниципального образования  «</w:t>
            </w:r>
            <w:proofErr w:type="spell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</w:t>
            </w:r>
            <w:proofErr w:type="gramStart"/>
            <w:r w:rsidRPr="005F6A50">
              <w:rPr>
                <w:rFonts w:eastAsia="SimSun"/>
                <w:bCs/>
                <w:kern w:val="1"/>
                <w:lang w:eastAsia="hi-IN" w:bidi="hi-IN"/>
              </w:rPr>
              <w:t>муниципальный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 xml:space="preserve"> округ» Смоленской области муниципальной услуги «Предоставление информации об очередности  предоставления жилых помещений на условиях социального найма</w:t>
            </w:r>
            <w:r w:rsidRPr="005F6A50">
              <w:rPr>
                <w:rFonts w:eastAsia="SimSun"/>
                <w:kern w:val="1"/>
                <w:lang w:eastAsia="hi-IN" w:bidi="hi-IN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5F6A50">
              <w:rPr>
                <w:rFonts w:eastAsia="Calibri"/>
                <w:sz w:val="17"/>
                <w:szCs w:val="17"/>
                <w:lang w:eastAsia="en-US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Получение заявителем информации о предоставлении жилых помещений на условиях социального найма: а) уведомление о предоставлении жилых помещений на условиях социального найма;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б) уведомление об отказе в предоставлении информации о предоставлении жилых помещений на условиях социального найма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highlight w:val="yellow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от 14.03.2025 № 449 «Об утверждении Административного регламента </w:t>
            </w:r>
          </w:p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предоставления Управлением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</w:t>
            </w:r>
          </w:p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муниципальный округ» Смоленской области муниципальной услуги 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lastRenderedPageBreak/>
              <w:t>«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Предоставление жилого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помещения по договору социального найма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Граждане Российской Федерации, признанные в установленном законом порядке малоимущими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Решение о предоставлении жилого помещения по договору социального найма;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решение об отказе в предоставлении жилого помещения по договору </w:t>
            </w:r>
            <w:r w:rsidRPr="005F6A50">
              <w:rPr>
                <w:rFonts w:eastAsia="Calibri"/>
                <w:lang w:eastAsia="en-US"/>
              </w:rPr>
              <w:lastRenderedPageBreak/>
              <w:t>социального найма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61.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Предоставление согласия 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наймодателя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на совершение отдельных действий нанимателя 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от 06.06.2025  № 935 «Об утверждении Административного регламента 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предоставления Управлением строительства и жилищно-коммунального хозяйства 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муниципальной услуги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«Предоставление согласия 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наймодателя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на совершение отдельных действий нанимателя жилых помещений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Предоставление согласия на обмен жилыми помещениями муниципального жилищного фонда, предоставление согласия на заключение договора поднайма жилого помещения, отказ в предоставлении услуги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62.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Признание (непризнание) гражданина малоимущим гражданином в целях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от 29.04.2025 № 678 «Об утверждении Административного регламента 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предоставления Управлением строительства 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муниципальный округ»  Смоленской области муниципальной услуги 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«Признание (непризнание) гражданина малоимущим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гражданином в целях предоставления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ему по договору социального найма жилого помещения муниципального жилищного фонда</w:t>
            </w:r>
            <w:r w:rsidRPr="005F6A50">
              <w:rPr>
                <w:rFonts w:eastAsia="SimSun"/>
                <w:bCs/>
                <w:kern w:val="1"/>
                <w:sz w:val="19"/>
                <w:szCs w:val="19"/>
                <w:lang w:eastAsia="hi-IN" w:bidi="hi-I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Граждане Российской Федерации, обратившиеся с заявлением о признании </w:t>
            </w: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малоимущими</w:t>
            </w:r>
            <w:proofErr w:type="gram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Решение комиссии, утвержденное постановлением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sz w:val="18"/>
                <w:szCs w:val="18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 район» Смоленской области, о признании (не признании) гражданина и членов его семьи </w:t>
            </w: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малоимущими</w:t>
            </w:r>
            <w:proofErr w:type="gramEnd"/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lang w:eastAsia="en-US"/>
              </w:rPr>
              <w:t xml:space="preserve"> муниципальный округ» Смоленской области от 21.03.2025 № 478 «Об утверждении Административного регламента 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предоставления Управлением строительства 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 муниципальный округ» Смоленской области  муниципальной услуги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t>«Принятие на учет граждан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t>в качестве нуждающихся</w:t>
            </w:r>
            <w:r w:rsidRPr="005F6A50">
              <w:rPr>
                <w:rFonts w:eastAsia="Calibri"/>
                <w:bCs/>
                <w:sz w:val="19"/>
                <w:szCs w:val="19"/>
                <w:lang w:eastAsia="en-US"/>
              </w:rPr>
              <w:t xml:space="preserve"> </w:t>
            </w:r>
            <w:r w:rsidRPr="005F6A50">
              <w:rPr>
                <w:rFonts w:eastAsia="Calibri"/>
                <w:sz w:val="19"/>
                <w:szCs w:val="19"/>
                <w:lang w:eastAsia="en-US"/>
              </w:rPr>
              <w:t>в жилых помещениях»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Граждане Российской Федерации, признанные в установленном законом порядке малоимущими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Решение о принятии гражданина на учет в качестве нуждающегося в жилом помещении;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решение </w:t>
            </w:r>
            <w:proofErr w:type="gramStart"/>
            <w:r w:rsidRPr="005F6A50">
              <w:rPr>
                <w:rFonts w:eastAsia="Calibri"/>
                <w:sz w:val="18"/>
                <w:szCs w:val="18"/>
                <w:lang w:eastAsia="en-US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>Граждане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Заключение с заявителем договора найма специализированного жилого помещения; отказ в заключени</w:t>
            </w:r>
            <w:proofErr w:type="gramStart"/>
            <w:r w:rsidRPr="005F6A50">
              <w:rPr>
                <w:rFonts w:eastAsia="Calibri"/>
                <w:lang w:eastAsia="en-US"/>
              </w:rPr>
              <w:t>и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договора найма специализированн</w:t>
            </w:r>
            <w:r w:rsidRPr="005F6A50">
              <w:rPr>
                <w:rFonts w:eastAsia="Calibri"/>
                <w:lang w:eastAsia="en-US"/>
              </w:rPr>
              <w:lastRenderedPageBreak/>
              <w:t>ого жилого помещения</w:t>
            </w:r>
          </w:p>
        </w:tc>
      </w:tr>
      <w:tr w:rsidR="005F6A50" w:rsidRPr="005F6A50" w:rsidTr="005F6A50">
        <w:trPr>
          <w:trHeight w:val="208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65.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Признание молодых семей </w:t>
            </w:r>
            <w:proofErr w:type="gramStart"/>
            <w:r w:rsidRPr="005F6A50">
              <w:rPr>
                <w:rFonts w:eastAsia="Calibri"/>
                <w:lang w:eastAsia="en-US"/>
              </w:rPr>
              <w:t>нуждающимися</w:t>
            </w:r>
            <w:proofErr w:type="gramEnd"/>
            <w:r w:rsidRPr="005F6A50">
              <w:rPr>
                <w:rFonts w:eastAsia="Calibri"/>
                <w:lang w:eastAsia="en-US"/>
              </w:rPr>
              <w:t xml:space="preserve">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от 30.04.2025 № 687 «Об утверждении Административного регламента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предоставления Управлением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муниципальный округ» Смоленской области муниципальной услуги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«Признание молодых семей </w:t>
            </w:r>
            <w:proofErr w:type="gramStart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нуждающимися</w:t>
            </w:r>
            <w:proofErr w:type="gramEnd"/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 xml:space="preserve"> в улучшении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жилищных условий для участия в муниципальной программе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9"/>
                <w:szCs w:val="19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9"/>
                <w:szCs w:val="19"/>
                <w:lang w:eastAsia="hi-IN" w:bidi="hi-IN"/>
              </w:rPr>
              <w:t>«Обеспечение жильем молодых семей» на 2025-2030 годы»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7030A0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7030A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color w:val="7030A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Признание молодой семьи нуждающейся в улучшении жилищных условий для участия в муниципальной программе «Обеспечение жильем молодых семей» на 2025-2030 годы; отказ в признании молодой семьи нуждающейся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</w:tr>
      <w:tr w:rsidR="005F6A50" w:rsidRPr="005F6A50" w:rsidTr="005F6A50">
        <w:trPr>
          <w:trHeight w:val="208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66.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Включение в состав участников муниципальной программы «Обеспечение жильем молодых семей»  на 2025-2030 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</w:pPr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 xml:space="preserve"> муниципальный округ» Смоленской области от  26.05.2025 № 851 «Об утверждении Административного регламента 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  <w:t>предоставления Управлением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  <w:t xml:space="preserve"> муниципальный округ»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</w:pPr>
            <w:r w:rsidRPr="005F6A50">
              <w:rPr>
                <w:rFonts w:eastAsia="Calibri"/>
                <w:bCs/>
                <w:sz w:val="19"/>
                <w:szCs w:val="19"/>
                <w:shd w:val="clear" w:color="auto" w:fill="FFFFFF"/>
                <w:lang w:eastAsia="en-US"/>
              </w:rPr>
              <w:t>Смоленской области муниципальной услуги «Включение в состав участников  муниципальной программы «Обеспечение жильем молодых семей» на 2025-2030</w:t>
            </w:r>
            <w:r w:rsidRPr="005F6A50"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  <w:t xml:space="preserve"> годы»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9"/>
                <w:szCs w:val="19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Включение в состав участников муниципальной программы «Обеспечение жильем молодых семей» на 2025-2030 годы; 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отказ во включении в состав участников муниципальной программы «Обеспечение жильем молодых семей» на 2025 -2030 годы</w:t>
            </w:r>
          </w:p>
        </w:tc>
      </w:tr>
      <w:tr w:rsidR="005F6A50" w:rsidRPr="005F6A50" w:rsidTr="005F6A50">
        <w:trPr>
          <w:trHeight w:val="208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67.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Административный регламент в разработке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lang w:eastAsia="hi-IN" w:bidi="hi-IN"/>
              </w:rPr>
            </w:pPr>
            <w:r w:rsidRPr="005F6A50">
              <w:rPr>
                <w:rFonts w:eastAsia="SimSun"/>
                <w:bCs/>
                <w:lang w:eastAsia="hi-IN" w:bidi="hi-IN"/>
              </w:rPr>
              <w:t>Управление строительства и жилищно-коммунального хозяйства Администрации муниципального образования «</w:t>
            </w:r>
            <w:proofErr w:type="spellStart"/>
            <w:r w:rsidRPr="005F6A50">
              <w:rPr>
                <w:rFonts w:eastAsia="SimSun"/>
                <w:bCs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bCs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Выдача ордера (разрешения) на производство земляных работ; отказ в предоставлении услуги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Отдел ЗАГС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68.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Государственная регистрация актов гражданского состояния (рождение,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lastRenderedPageBreak/>
              <w:t>заключение брака, усыновление (удочерение), установление отцовства,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перемена имени и смерть), в том числе выдача повторных свидетельств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(справок), подтверждающих факт государственной регистрации акта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гражданского состояния, внесение исправлений и (или) изменений в записи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актов гражданского состояния, восстановление и аннулирование записей актов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гражданского состояния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sz w:val="17"/>
                <w:szCs w:val="17"/>
                <w:lang w:eastAsia="en-US"/>
              </w:rPr>
              <w:lastRenderedPageBreak/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Arial CYR"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 xml:space="preserve">Налоговый кодекс, Семейный кодекс, Федеральный закон от 15 ноября 1997 года № 143-ФЗ «Об актах гражданского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состояния»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 xml:space="preserve">Отдел ЗАГС Администрации муниципального образования </w:t>
            </w:r>
            <w:r w:rsidRPr="005F6A50">
              <w:rPr>
                <w:rFonts w:eastAsia="Calibri"/>
                <w:bCs/>
                <w:lang w:eastAsia="en-US"/>
              </w:rPr>
              <w:lastRenderedPageBreak/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Лицо, имеющее в соответствии с </w:t>
            </w: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>Федеральным законом  «Об актах гражданского состояния» право на получение повторного свидетельства о государственной регистрации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Выдача документов о государственной регистрации актов гражданского </w:t>
            </w: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>состояния;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отказ в предоставлении услуги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Архивный отдел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69.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Оформление и выдача архивных справок, архивных копий и архивных выписок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от 11.03.2025 № 391 «Об утверждении Административного регламента  предоставления архивным отделом Администрации 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 муниципальной услуги «</w:t>
            </w:r>
            <w:r w:rsidRPr="005F6A50">
              <w:rPr>
                <w:rFonts w:eastAsia="Calibri"/>
                <w:bCs/>
                <w:lang w:eastAsia="en-US"/>
              </w:rPr>
              <w:t>Оформление и выдача архивных справок, архивных копий, архивных выписок».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Архивный отдел Администрации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Получение заявителем одного из документов: архивную справку, архивную выписку, архивную копию;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ответ об отсутствии документов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Администрация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70.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 xml:space="preserve">Выдача выписки из </w:t>
            </w:r>
            <w:proofErr w:type="spellStart"/>
            <w:r w:rsidRPr="005F6A50">
              <w:rPr>
                <w:rFonts w:eastAsia="Calibri"/>
                <w:lang w:eastAsia="en-US"/>
              </w:rPr>
              <w:t>похозяйственной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книги и выписки из </w:t>
            </w:r>
            <w:proofErr w:type="spellStart"/>
            <w:r w:rsidRPr="005F6A50">
              <w:rPr>
                <w:rFonts w:eastAsia="Calibri"/>
                <w:lang w:eastAsia="en-US"/>
              </w:rPr>
              <w:t>похозяйственной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книги в целях учета личных подсобных хозяйств жителей частных жилых домов муниципального образования «</w:t>
            </w:r>
            <w:proofErr w:type="spellStart"/>
            <w:r w:rsidRPr="005F6A50">
              <w:rPr>
                <w:rFonts w:eastAsia="Calibri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 от 15.09.2025  № 1604 «Об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 муниципальной услуги «Выдача выписки из 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похозяйственной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книги и выписки из 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похозяйственной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книги в целях учета личных подсобных хозяйств жителей частных жилых домов муниципального образования </w:t>
            </w:r>
            <w:r w:rsidRPr="005F6A50">
              <w:rPr>
                <w:rFonts w:eastAsia="Calibri"/>
                <w:color w:val="000000"/>
                <w:lang w:eastAsia="en-US"/>
              </w:rPr>
              <w:lastRenderedPageBreak/>
              <w:t>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>Администрация муниципального образования 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Граждане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Выдача одного или нескольких из нижеперечисленных документов: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- справки о наличии подсобного хозяйства;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- выписки из 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похозяйственной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книги;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- иных справок и выписок.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Отказ в предоставлении услуги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lastRenderedPageBreak/>
              <w:t xml:space="preserve">Раздел 2. Услуги, оказываемые муниципальными учреждениями муниципального образования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bCs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bCs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5F6A50" w:rsidRPr="005F6A50" w:rsidTr="005F6A50">
        <w:tc>
          <w:tcPr>
            <w:tcW w:w="10774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5F6A50">
              <w:rPr>
                <w:rFonts w:eastAsia="Calibri"/>
                <w:bCs/>
                <w:lang w:eastAsia="en-US"/>
              </w:rPr>
              <w:t>Муниципальные образовательные учреждения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71.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муниципальный округ» Смоленской области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Постановление Администрации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район»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области от 17.08.2023 № 1097 «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Об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утверждении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Административного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регламента предоставления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муниципальной образовательной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организацией, реализующей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образовательные программы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начального общего, основного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общего и среднего общего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образования на территории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муниципального образования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район»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области, муниципальной услуги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«Прием заявлений о зачислении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в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муниципальные образовательные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организации, реализующие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программы общего образования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на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территории </w:t>
            </w: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муниципального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образования «</w:t>
            </w:r>
            <w:proofErr w:type="spellStart"/>
            <w:r w:rsidRPr="005F6A50">
              <w:rPr>
                <w:rFonts w:eastAsia="SimSun"/>
                <w:kern w:val="1"/>
                <w:lang w:eastAsia="hi-IN" w:bidi="hi-IN"/>
              </w:rPr>
              <w:t>Сафоновский</w:t>
            </w:r>
            <w:proofErr w:type="spellEnd"/>
            <w:r w:rsidRPr="005F6A50">
              <w:rPr>
                <w:rFonts w:eastAsia="SimSun"/>
                <w:kern w:val="1"/>
                <w:lang w:eastAsia="hi-IN" w:bidi="hi-IN"/>
              </w:rPr>
              <w:t xml:space="preserve"> район»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5F6A50">
              <w:rPr>
                <w:rFonts w:eastAsia="SimSun"/>
                <w:kern w:val="1"/>
                <w:lang w:eastAsia="hi-IN" w:bidi="hi-IN"/>
              </w:rPr>
              <w:t>Смоленской области» (в ред. пост.</w:t>
            </w:r>
            <w:proofErr w:type="gramEnd"/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от 21.04.2023 № 475)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образовательные учреждения</w:t>
            </w:r>
          </w:p>
        </w:tc>
        <w:tc>
          <w:tcPr>
            <w:tcW w:w="111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6A50">
              <w:rPr>
                <w:rFonts w:eastAsia="Calibri"/>
                <w:sz w:val="16"/>
                <w:szCs w:val="16"/>
                <w:lang w:eastAsia="en-US"/>
              </w:rPr>
              <w:t>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uppressLineNumbers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Решение о приеме на обучение в общеобразовательную организацию;</w:t>
            </w:r>
          </w:p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Решение об отказе в предоставлении услуги;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72.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В соответствии со ст. 13 Федерального закона от 27.07.2010 № 210-ФЗ Административные регламенты не разрабатываются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образовательные учреждения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Родители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proofErr w:type="gramStart"/>
            <w:r w:rsidRPr="005F6A50">
              <w:rPr>
                <w:rFonts w:eastAsia="Calibri"/>
                <w:sz w:val="17"/>
                <w:szCs w:val="17"/>
                <w:lang w:eastAsia="en-US"/>
              </w:rPr>
              <w:t>(законные представители) учащихся учреждений начального общего, основного общего, среднего (полного) общего образования, учащиеся учреждений начального общего, основного общего, среднего (полного) общего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7"/>
                <w:szCs w:val="17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7"/>
                <w:szCs w:val="17"/>
                <w:lang w:eastAsia="hi-IN" w:bidi="hi-IN"/>
              </w:rPr>
              <w:t>Предоставление заявителю необходимой для него информации о текущей успеваемости учащегося, ведении его электронного дневника и электронного журнала успеваемости в учреждениях, реализующих основную общеобразовательную программу начального общего, основного общего, среднего (полного) общего образования, расположенных на территории Смоленской области</w:t>
            </w:r>
          </w:p>
        </w:tc>
      </w:tr>
      <w:tr w:rsidR="005F6A50" w:rsidRPr="005F6A50" w:rsidTr="005F6A50">
        <w:trPr>
          <w:trHeight w:val="1840"/>
        </w:trPr>
        <w:tc>
          <w:tcPr>
            <w:tcW w:w="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73.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В соответствии со ст. 13  Федерального закона от 27.07.2010 № 210-ФЗ Административные регламенты не разрабатываются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образовательные учреждения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 xml:space="preserve">Родители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(законные представители) учащихся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5F6A50" w:rsidRPr="005F6A50" w:rsidTr="005F6A50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t>Учреждения культуры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kern w:val="1"/>
                <w:lang w:eastAsia="hi-IN" w:bidi="hi-IN"/>
              </w:rPr>
              <w:lastRenderedPageBreak/>
              <w:t>74.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услуг по библиотечному обслуживанию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5F6A50">
              <w:rPr>
                <w:rFonts w:eastAsia="SimSun"/>
                <w:kern w:val="1"/>
                <w:lang w:eastAsia="hi-IN" w:bidi="hi-IN"/>
              </w:rPr>
              <w:t xml:space="preserve">В соответствии со ст. 13  Федерального закона от 27.07.2010№ 210-ФЗ Административные регламенты не разрабатываются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МБУК «</w:t>
            </w:r>
            <w:proofErr w:type="spellStart"/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Сафоновская</w:t>
            </w:r>
            <w:proofErr w:type="spellEnd"/>
            <w:r w:rsidRPr="005F6A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районная централизованная библиотечная система»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Библиотечное обслуживание</w:t>
            </w:r>
          </w:p>
        </w:tc>
      </w:tr>
      <w:tr w:rsidR="005F6A50" w:rsidRPr="005F6A50" w:rsidTr="005F6A50">
        <w:trPr>
          <w:trHeight w:val="220"/>
        </w:trPr>
        <w:tc>
          <w:tcPr>
            <w:tcW w:w="10774" w:type="dxa"/>
            <w:gridSpan w:val="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tabs>
                <w:tab w:val="left" w:pos="0"/>
                <w:tab w:val="center" w:pos="1260"/>
                <w:tab w:val="left" w:pos="6375"/>
              </w:tabs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Раздел 3. Услуги, которые являются необходимыми и обязательными для предоставления 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center" w:pos="1260"/>
                <w:tab w:val="left" w:pos="6375"/>
              </w:tabs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муниципальных услуг органом местного самоуправления  муниципального образования </w:t>
            </w:r>
          </w:p>
          <w:p w:rsidR="005F6A50" w:rsidRPr="005F6A50" w:rsidRDefault="005F6A50" w:rsidP="005F6A50">
            <w:pPr>
              <w:widowControl w:val="0"/>
              <w:tabs>
                <w:tab w:val="left" w:pos="0"/>
                <w:tab w:val="center" w:pos="1260"/>
                <w:tab w:val="left" w:pos="6375"/>
              </w:tabs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Сафоновский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муниципальный округ» Смоленской области 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75.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Предоставление документов (информации), находящихся в распоряжении управляющих и эксплуатирующих организаций, в том числе: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копии финансового лицевого счета;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информации о технических условиях подключения объекта к сетям инженерно-технического обеспечения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управляющие и эксплуатирующие организации, осуществляющие содержание и обслуживание жилищного фонда и инженерных коммуникаций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76.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Предоставление документов (информации), находящихся в распоряжении работодателя, в том числе: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справки с места работы (службы);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характеристики работодателя;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-решения либо согласия учредителей (правообладателей);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-документов о приеме на работу (увольнении);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  <w:t>-документа, подтверждающего  доход в размере 1 МРОТ;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  <w:t>- справки по форме 2-НДФЛ;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  <w:t>- справки о доходах кандидата в опекуны;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справки о выплатах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E45948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организации различных форм собственности, ПФР, отдел социальной защит</w:t>
            </w:r>
            <w:r w:rsidR="00FB029C">
              <w:rPr>
                <w:rFonts w:eastAsia="Calibri"/>
                <w:color w:val="000000"/>
                <w:lang w:eastAsia="en-US"/>
              </w:rPr>
              <w:t xml:space="preserve">ы населения в </w:t>
            </w:r>
            <w:proofErr w:type="spellStart"/>
            <w:r w:rsidR="00FB029C">
              <w:rPr>
                <w:rFonts w:eastAsia="Calibri"/>
                <w:color w:val="000000"/>
                <w:lang w:eastAsia="en-US"/>
              </w:rPr>
              <w:t>Сафоновском</w:t>
            </w:r>
            <w:proofErr w:type="spellEnd"/>
            <w:r w:rsidR="00FB029C">
              <w:rPr>
                <w:rFonts w:eastAsia="Calibri"/>
                <w:color w:val="000000"/>
                <w:lang w:eastAsia="en-US"/>
              </w:rPr>
              <w:t xml:space="preserve"> муниципальном округе</w:t>
            </w:r>
            <w:r w:rsidR="00E45948">
              <w:rPr>
                <w:rFonts w:eastAsia="Calibri"/>
                <w:color w:val="000000"/>
                <w:lang w:eastAsia="en-US"/>
              </w:rPr>
              <w:t xml:space="preserve"> Министерства</w:t>
            </w:r>
            <w:r w:rsidRPr="005F6A50">
              <w:rPr>
                <w:rFonts w:eastAsia="Calibri"/>
                <w:color w:val="000000"/>
                <w:lang w:eastAsia="en-US"/>
              </w:rPr>
              <w:t xml:space="preserve"> Смоленской области по социальному развитию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77.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Предоставление документов (информации) о состоянии здоровья, в том числе: 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справки о состоянии здоровья ребенка;</w:t>
            </w:r>
          </w:p>
          <w:p w:rsidR="005F6A50" w:rsidRPr="005F6A50" w:rsidRDefault="005F6A50" w:rsidP="005F6A50">
            <w:pPr>
              <w:widowControl w:val="0"/>
              <w:tabs>
                <w:tab w:val="left" w:pos="193"/>
              </w:tabs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справки о факте перенесенного заболевания;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справки о праве на дополнительную жилплощадь;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- документа, подтверждающего возраст и пол найденного </w:t>
            </w: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(подкинутого) ребенка (при государственной регистрации рождения найденного (подкинутого) ребенка);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-документа, подтверждающего беременность матери;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-санитарно-эпидемиологического заключения о возможности размещения объектов гражданского, промышленного и сельскохозяйственного назначения с учетом санитарных правил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lastRenderedPageBreak/>
              <w:t>Безвозмездно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учреждения здравоохранения, санитарно-эпидемиологические учреждения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lastRenderedPageBreak/>
              <w:t>78.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Предоставление справки с места учебы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образовательные учреждения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79.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Проведение технического учета и технической инвентаризации объектов капитального строительства, в том числе: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плана помещения с его техническим описанием;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поэтажного плана дома;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технического паспорта (жилого/нежилого помещения, объекта капитального строительства);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сведений об объекте капитального строительства, необходимых для постановки объекта на государственный учет;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справки о площади и техническом состоянии жилого помещения;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-предоставление проекта реконструкции нежилого помещения для признания его в дальнейшем жилым помещением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Смоленский филиал ФГУП «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Ростехинвентаризация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- Федеральное БТИ»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80.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Нотариальное удостоверение документов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Нотариусы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7"/>
                <w:szCs w:val="17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81.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Разработка проектной документации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Проектные организации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82.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Предоставление топографического материала, в том числе: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-топографической основы земельного участка с местом расположения земельного участка;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 w:rsidR="005F6A50" w:rsidRPr="005F6A50" w:rsidRDefault="005F6A50" w:rsidP="005F6A50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-заключение  обследования  дома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lastRenderedPageBreak/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Лицензированные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организации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Предоставление информации, отказ в предоставлении </w:t>
            </w: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lastRenderedPageBreak/>
              <w:t>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lastRenderedPageBreak/>
              <w:t>83.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Предоставление документов, подтверждающих сведения о стоимости принадлежащего на правах собственности гражданину и членам его семьи движимого и недвижимого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Субъекты </w:t>
            </w:r>
            <w:proofErr w:type="gramStart"/>
            <w:r w:rsidRPr="005F6A50">
              <w:rPr>
                <w:rFonts w:eastAsia="Calibri"/>
                <w:color w:val="000000"/>
                <w:lang w:eastAsia="en-US"/>
              </w:rPr>
              <w:t>оценочной</w:t>
            </w:r>
            <w:proofErr w:type="gramEnd"/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 деятельности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84.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Предоставление: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сведений о наличии достаточных доходов;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-документа подтверждающего оплату;</w:t>
            </w:r>
          </w:p>
          <w:p w:rsidR="005F6A50" w:rsidRPr="005F6A50" w:rsidRDefault="005F6A50" w:rsidP="005F6A50">
            <w:pPr>
              <w:widowContro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-сведений о суммах, находящихся во вкладах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Кредитные организации, банки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85.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Государственная экспертиза проектной документации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ГУ «Государственная экспертиза»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86.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Заключение о соответствии построенного, реконструированного, отремонтированного объекта капитального строительства требованиям технических регламентов (норм правил), иных нормативных актов проектной и рабочей документации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SimSun"/>
                <w:color w:val="000000"/>
                <w:kern w:val="1"/>
                <w:sz w:val="17"/>
                <w:szCs w:val="17"/>
                <w:lang w:eastAsia="hi-IN" w:bidi="hi-IN"/>
              </w:rPr>
            </w:pPr>
            <w:proofErr w:type="spellStart"/>
            <w:r w:rsidRPr="005F6A50">
              <w:rPr>
                <w:rFonts w:eastAsia="SimSun"/>
                <w:color w:val="000000"/>
                <w:kern w:val="1"/>
                <w:sz w:val="17"/>
                <w:szCs w:val="17"/>
                <w:lang w:eastAsia="hi-IN" w:bidi="hi-IN"/>
              </w:rPr>
              <w:t>Возмездно</w:t>
            </w:r>
            <w:proofErr w:type="spellEnd"/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Главное управление Государственного строительного надзора Смоленской области;</w:t>
            </w:r>
          </w:p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Федеральная служба по экологическому, </w:t>
            </w:r>
            <w:proofErr w:type="gramStart"/>
            <w:r w:rsidRPr="005F6A50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техно-логическому</w:t>
            </w:r>
            <w:proofErr w:type="gramEnd"/>
            <w:r w:rsidRPr="005F6A50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 и атомному надзору Центральное управление </w:t>
            </w:r>
            <w:proofErr w:type="spellStart"/>
            <w:r w:rsidRPr="005F6A50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Ростехнадзора</w:t>
            </w:r>
            <w:proofErr w:type="spellEnd"/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87.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</w:t>
            </w:r>
            <w:r w:rsidRPr="005F6A50">
              <w:rPr>
                <w:rFonts w:eastAsia="Lucida Sans Unicode"/>
                <w:color w:val="000000"/>
                <w:kern w:val="1"/>
                <w:sz w:val="18"/>
                <w:szCs w:val="18"/>
                <w:lang w:eastAsia="ar-SA"/>
              </w:rPr>
              <w:lastRenderedPageBreak/>
              <w:t>памятником архитектуры, истории и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lastRenderedPageBreak/>
              <w:t>Безвозмездно</w:t>
            </w:r>
          </w:p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SimSun"/>
                <w:color w:val="000000"/>
                <w:kern w:val="1"/>
                <w:sz w:val="17"/>
                <w:szCs w:val="17"/>
                <w:lang w:eastAsia="hi-IN" w:bidi="hi-IN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color w:val="000000"/>
                <w:kern w:val="1"/>
                <w:lang w:eastAsia="hi-IN" w:bidi="hi-IN"/>
              </w:rPr>
              <w:t>Органы по охране памятников архитектуры, истории и культуры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lastRenderedPageBreak/>
              <w:t>88.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Выдача: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документа, подтверждающего согласие органа опеки и попечительства на установление отцовства (при подаче отцом заявления об установлении отцовства в отношении лица, не достигшего совершеннолетия);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решения органа опеки и попечительства (при перемене имени лицу, не достигшему возраста четырнадцати лет, а также изменение присвоенной ему фамилии на фамилию другого родителя)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Arial CYR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Arial CYR"/>
                <w:color w:val="000000"/>
                <w:lang w:eastAsia="en-US"/>
              </w:rPr>
            </w:pPr>
            <w:r w:rsidRPr="005F6A50">
              <w:rPr>
                <w:rFonts w:eastAsia="Arial CYR"/>
                <w:color w:val="000000"/>
                <w:lang w:eastAsia="en-US"/>
              </w:rPr>
              <w:t>Органы опеки и попечительства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89.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Выдача: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выписки из реестра объектов государственной собственности Смоленской области или федеральной собственности;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t>- копии распоряжения о приватизации жилого помещения, если жилое помещение является федеральной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ТУ </w:t>
            </w:r>
            <w:proofErr w:type="spellStart"/>
            <w:r w:rsidRPr="005F6A50">
              <w:rPr>
                <w:rFonts w:eastAsia="Calibri"/>
                <w:color w:val="000000"/>
                <w:lang w:eastAsia="en-US"/>
              </w:rPr>
              <w:t>Росимущества</w:t>
            </w:r>
            <w:proofErr w:type="spellEnd"/>
            <w:r w:rsidRPr="005F6A50">
              <w:rPr>
                <w:rFonts w:eastAsia="Calibri"/>
                <w:color w:val="000000"/>
                <w:lang w:eastAsia="en-US"/>
              </w:rPr>
              <w:t xml:space="preserve"> в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90.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Выдача копий распоряжений Министерства имущественных и земельных отношений Смоленской области о приватизации жилого помещения, если жилое помещение является государственной собственностью Смоленской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lang w:eastAsia="hi-IN" w:bidi="hi-IN"/>
              </w:rPr>
              <w:t>91.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Выдача: 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- документа, подтверждающего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Безвозмездно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color w:val="000000"/>
                <w:lang w:eastAsia="en-US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F6A50">
              <w:rPr>
                <w:rFonts w:eastAsia="Calibri"/>
                <w:lang w:eastAsia="en-US"/>
              </w:rPr>
              <w:t>УФАС по Смоленской области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7"/>
                <w:szCs w:val="17"/>
                <w:lang w:eastAsia="en-US"/>
              </w:rPr>
            </w:pPr>
            <w:r w:rsidRPr="005F6A50">
              <w:rPr>
                <w:rFonts w:eastAsia="Calibri"/>
                <w:color w:val="000000"/>
                <w:sz w:val="17"/>
                <w:szCs w:val="17"/>
                <w:lang w:eastAsia="en-US"/>
              </w:rP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lang w:eastAsia="ar-SA"/>
              </w:rPr>
            </w:pPr>
            <w:r w:rsidRPr="005F6A50">
              <w:rPr>
                <w:rFonts w:eastAsia="Lucida Sans Unicode"/>
                <w:kern w:val="1"/>
                <w:lang w:eastAsia="ar-SA"/>
              </w:rPr>
              <w:t>Предоставление информации, отказ в предоставлении информации</w:t>
            </w:r>
          </w:p>
        </w:tc>
      </w:tr>
      <w:tr w:rsidR="005F6A50" w:rsidRPr="005F6A50" w:rsidTr="005F6A50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SimSun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5F6A50">
              <w:rPr>
                <w:rFonts w:eastAsia="SimSun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92.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Выдача: 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- необходимых технических условий на подключение к электрическим сетям; 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 xml:space="preserve">-заключения договора на вывоз бытовых отходов; </w:t>
            </w:r>
          </w:p>
          <w:p w:rsidR="005F6A50" w:rsidRPr="005F6A50" w:rsidRDefault="005F6A50" w:rsidP="005F6A50">
            <w:pPr>
              <w:widowControl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t>-заключения договора на водоотведение и водопотребление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Безвоз</w:t>
            </w: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мездно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Законодательство </w:t>
            </w:r>
          </w:p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Предприятия, </w:t>
            </w:r>
            <w:r w:rsidRPr="005F6A50">
              <w:rPr>
                <w:rFonts w:eastAsia="Calibri"/>
                <w:sz w:val="18"/>
                <w:szCs w:val="18"/>
                <w:lang w:eastAsia="en-US"/>
              </w:rPr>
              <w:lastRenderedPageBreak/>
              <w:t>обслуживающие жилищно-коммунальное хозяйство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Физические </w:t>
            </w:r>
            <w:r w:rsidRPr="005F6A50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 юридические лица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:rsidR="005F6A50" w:rsidRPr="005F6A50" w:rsidRDefault="005F6A50" w:rsidP="005F6A50">
            <w:pPr>
              <w:widowControl w:val="0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lastRenderedPageBreak/>
              <w:t xml:space="preserve">Предоставление </w:t>
            </w:r>
            <w:r w:rsidRPr="005F6A50">
              <w:rPr>
                <w:rFonts w:eastAsia="Lucida Sans Unicode"/>
                <w:kern w:val="1"/>
                <w:sz w:val="18"/>
                <w:szCs w:val="18"/>
                <w:lang w:eastAsia="ar-SA"/>
              </w:rPr>
              <w:lastRenderedPageBreak/>
              <w:t>информации, отказ в предоставлении информации</w:t>
            </w:r>
          </w:p>
        </w:tc>
      </w:tr>
    </w:tbl>
    <w:p w:rsidR="005F6A50" w:rsidRPr="005F6A50" w:rsidRDefault="005F6A50" w:rsidP="005F6A50">
      <w:pPr>
        <w:jc w:val="both"/>
        <w:rPr>
          <w:rFonts w:eastAsia="Calibri"/>
          <w:sz w:val="28"/>
          <w:szCs w:val="28"/>
          <w:lang w:eastAsia="en-US"/>
        </w:rPr>
      </w:pPr>
    </w:p>
    <w:p w:rsidR="005F6A50" w:rsidRPr="005F6A50" w:rsidRDefault="005F6A50" w:rsidP="005F6A50">
      <w:pPr>
        <w:jc w:val="both"/>
        <w:rPr>
          <w:rFonts w:eastAsia="Calibri"/>
          <w:sz w:val="28"/>
          <w:szCs w:val="28"/>
          <w:lang w:eastAsia="en-US"/>
        </w:rPr>
      </w:pPr>
    </w:p>
    <w:p w:rsidR="005F6A50" w:rsidRPr="005F6A50" w:rsidRDefault="005F6A50" w:rsidP="005F6A50">
      <w:pPr>
        <w:jc w:val="both"/>
        <w:rPr>
          <w:rFonts w:eastAsia="Calibri"/>
          <w:sz w:val="28"/>
          <w:szCs w:val="28"/>
          <w:lang w:eastAsia="en-US"/>
        </w:rPr>
      </w:pPr>
    </w:p>
    <w:p w:rsidR="005F6A50" w:rsidRPr="005F6A50" w:rsidRDefault="005F6A50" w:rsidP="005F6A50">
      <w:pPr>
        <w:jc w:val="both"/>
        <w:rPr>
          <w:rFonts w:eastAsia="Calibri"/>
          <w:sz w:val="28"/>
          <w:szCs w:val="28"/>
          <w:lang w:eastAsia="en-US"/>
        </w:rPr>
      </w:pPr>
    </w:p>
    <w:p w:rsidR="005F6A50" w:rsidRPr="005F6A50" w:rsidRDefault="005F6A50" w:rsidP="005F6A50">
      <w:pPr>
        <w:jc w:val="both"/>
        <w:rPr>
          <w:rFonts w:eastAsia="Calibri"/>
          <w:sz w:val="28"/>
          <w:szCs w:val="28"/>
          <w:lang w:eastAsia="en-US"/>
        </w:rPr>
      </w:pPr>
    </w:p>
    <w:p w:rsidR="005F6A50" w:rsidRPr="005F6A50" w:rsidRDefault="005F6A50" w:rsidP="005F6A50">
      <w:pPr>
        <w:widowControl w:val="0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6CA" w:rsidRPr="00C46653" w:rsidRDefault="002476CA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2476CA" w:rsidRPr="00C46653" w:rsidSect="0038504C">
      <w:headerReference w:type="even" r:id="rId10"/>
      <w:headerReference w:type="default" r:id="rId11"/>
      <w:pgSz w:w="11907" w:h="16840" w:code="9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9" w:rsidRDefault="00D12A89" w:rsidP="00651EAA">
      <w:r>
        <w:separator/>
      </w:r>
    </w:p>
  </w:endnote>
  <w:endnote w:type="continuationSeparator" w:id="0">
    <w:p w:rsidR="00D12A89" w:rsidRDefault="00D12A89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9" w:rsidRDefault="00D12A89" w:rsidP="00651EAA">
      <w:r>
        <w:separator/>
      </w:r>
    </w:p>
  </w:footnote>
  <w:footnote w:type="continuationSeparator" w:id="0">
    <w:p w:rsidR="00D12A89" w:rsidRDefault="00D12A89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9C" w:rsidRDefault="00FB029C">
    <w:pPr>
      <w:pStyle w:val="a9"/>
    </w:pPr>
  </w:p>
  <w:p w:rsidR="00FB029C" w:rsidRDefault="00FB02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138400"/>
      <w:docPartObj>
        <w:docPartGallery w:val="Page Numbers (Top of Page)"/>
        <w:docPartUnique/>
      </w:docPartObj>
    </w:sdtPr>
    <w:sdtEndPr/>
    <w:sdtContent>
      <w:p w:rsidR="00FB029C" w:rsidRDefault="00FB02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A7">
          <w:rPr>
            <w:noProof/>
          </w:rPr>
          <w:t>3</w:t>
        </w:r>
        <w:r>
          <w:fldChar w:fldCharType="end"/>
        </w:r>
      </w:p>
    </w:sdtContent>
  </w:sdt>
  <w:p w:rsidR="00FB029C" w:rsidRDefault="00FB029C">
    <w:pPr>
      <w:pStyle w:val="a9"/>
    </w:pPr>
  </w:p>
  <w:p w:rsidR="00FB029C" w:rsidRDefault="00FB02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BB68E4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64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E05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4D29A2"/>
    <w:multiLevelType w:val="hybridMultilevel"/>
    <w:tmpl w:val="E99CA7FE"/>
    <w:lvl w:ilvl="0" w:tplc="BAB2B5B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586B4758"/>
    <w:multiLevelType w:val="hybridMultilevel"/>
    <w:tmpl w:val="9CF6294A"/>
    <w:lvl w:ilvl="0" w:tplc="683650A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F08"/>
    <w:rsid w:val="00010C28"/>
    <w:rsid w:val="0002483A"/>
    <w:rsid w:val="00024F28"/>
    <w:rsid w:val="000256AE"/>
    <w:rsid w:val="00037C61"/>
    <w:rsid w:val="000414AB"/>
    <w:rsid w:val="00043544"/>
    <w:rsid w:val="00050432"/>
    <w:rsid w:val="00061C8F"/>
    <w:rsid w:val="00061D6A"/>
    <w:rsid w:val="00062443"/>
    <w:rsid w:val="00093328"/>
    <w:rsid w:val="0009415E"/>
    <w:rsid w:val="000A0B5B"/>
    <w:rsid w:val="000A47A5"/>
    <w:rsid w:val="000C1224"/>
    <w:rsid w:val="000C6637"/>
    <w:rsid w:val="000D5D14"/>
    <w:rsid w:val="000F0ED9"/>
    <w:rsid w:val="0010392D"/>
    <w:rsid w:val="00116F1A"/>
    <w:rsid w:val="0012790D"/>
    <w:rsid w:val="00147AB9"/>
    <w:rsid w:val="00184B29"/>
    <w:rsid w:val="001916BC"/>
    <w:rsid w:val="001966DC"/>
    <w:rsid w:val="001A01B3"/>
    <w:rsid w:val="001A708B"/>
    <w:rsid w:val="001C0B20"/>
    <w:rsid w:val="001C53A2"/>
    <w:rsid w:val="001C54F1"/>
    <w:rsid w:val="001D48AF"/>
    <w:rsid w:val="001D704E"/>
    <w:rsid w:val="001E56BE"/>
    <w:rsid w:val="001F0B2E"/>
    <w:rsid w:val="001F174F"/>
    <w:rsid w:val="001F76E8"/>
    <w:rsid w:val="001F79E9"/>
    <w:rsid w:val="002005E4"/>
    <w:rsid w:val="00205973"/>
    <w:rsid w:val="00205E84"/>
    <w:rsid w:val="002124DD"/>
    <w:rsid w:val="00222D55"/>
    <w:rsid w:val="00225F3D"/>
    <w:rsid w:val="00232BC4"/>
    <w:rsid w:val="0024650F"/>
    <w:rsid w:val="002476CA"/>
    <w:rsid w:val="00255AEB"/>
    <w:rsid w:val="002571F9"/>
    <w:rsid w:val="002576C4"/>
    <w:rsid w:val="002751A1"/>
    <w:rsid w:val="0027563F"/>
    <w:rsid w:val="00296CED"/>
    <w:rsid w:val="002A3A87"/>
    <w:rsid w:val="002C0390"/>
    <w:rsid w:val="002C03A8"/>
    <w:rsid w:val="002D0AD1"/>
    <w:rsid w:val="002D467D"/>
    <w:rsid w:val="002E4EFA"/>
    <w:rsid w:val="002F11B7"/>
    <w:rsid w:val="00307197"/>
    <w:rsid w:val="0031589D"/>
    <w:rsid w:val="00325876"/>
    <w:rsid w:val="003301D2"/>
    <w:rsid w:val="00335FF3"/>
    <w:rsid w:val="00343C69"/>
    <w:rsid w:val="0036481E"/>
    <w:rsid w:val="00366E4C"/>
    <w:rsid w:val="00367750"/>
    <w:rsid w:val="00371DCE"/>
    <w:rsid w:val="0038504C"/>
    <w:rsid w:val="003869B5"/>
    <w:rsid w:val="00391297"/>
    <w:rsid w:val="003A0287"/>
    <w:rsid w:val="003A7D03"/>
    <w:rsid w:val="003B3A9A"/>
    <w:rsid w:val="003B4F1D"/>
    <w:rsid w:val="003B5191"/>
    <w:rsid w:val="003D36FD"/>
    <w:rsid w:val="003E61CB"/>
    <w:rsid w:val="003F11CA"/>
    <w:rsid w:val="003F2438"/>
    <w:rsid w:val="004001C1"/>
    <w:rsid w:val="004017DC"/>
    <w:rsid w:val="0040204D"/>
    <w:rsid w:val="00405F94"/>
    <w:rsid w:val="00406258"/>
    <w:rsid w:val="00411C78"/>
    <w:rsid w:val="00424C5E"/>
    <w:rsid w:val="00431125"/>
    <w:rsid w:val="004372A4"/>
    <w:rsid w:val="004410A4"/>
    <w:rsid w:val="00442F14"/>
    <w:rsid w:val="0044364F"/>
    <w:rsid w:val="00451A2B"/>
    <w:rsid w:val="00457C0D"/>
    <w:rsid w:val="004C0781"/>
    <w:rsid w:val="004C3C63"/>
    <w:rsid w:val="004D3A3D"/>
    <w:rsid w:val="004D538D"/>
    <w:rsid w:val="004E247D"/>
    <w:rsid w:val="004E3D5A"/>
    <w:rsid w:val="004E7759"/>
    <w:rsid w:val="005000E3"/>
    <w:rsid w:val="0050120D"/>
    <w:rsid w:val="00502F4A"/>
    <w:rsid w:val="00504DF9"/>
    <w:rsid w:val="00505DF9"/>
    <w:rsid w:val="00525858"/>
    <w:rsid w:val="00531D23"/>
    <w:rsid w:val="00535671"/>
    <w:rsid w:val="00550263"/>
    <w:rsid w:val="005511D5"/>
    <w:rsid w:val="005662B0"/>
    <w:rsid w:val="0056730A"/>
    <w:rsid w:val="005702A4"/>
    <w:rsid w:val="00572DC7"/>
    <w:rsid w:val="00573725"/>
    <w:rsid w:val="005766F8"/>
    <w:rsid w:val="00582C27"/>
    <w:rsid w:val="00582E50"/>
    <w:rsid w:val="00595AC1"/>
    <w:rsid w:val="005A345C"/>
    <w:rsid w:val="005B6C1C"/>
    <w:rsid w:val="005D2E9E"/>
    <w:rsid w:val="005E0749"/>
    <w:rsid w:val="005E6C78"/>
    <w:rsid w:val="005F301F"/>
    <w:rsid w:val="005F6202"/>
    <w:rsid w:val="005F6A50"/>
    <w:rsid w:val="00600597"/>
    <w:rsid w:val="00617F04"/>
    <w:rsid w:val="00632F39"/>
    <w:rsid w:val="00633889"/>
    <w:rsid w:val="006421E6"/>
    <w:rsid w:val="00642AB4"/>
    <w:rsid w:val="0064767D"/>
    <w:rsid w:val="00651EAA"/>
    <w:rsid w:val="006620A6"/>
    <w:rsid w:val="00664990"/>
    <w:rsid w:val="006716A5"/>
    <w:rsid w:val="0067376B"/>
    <w:rsid w:val="006B1ECC"/>
    <w:rsid w:val="006C1F06"/>
    <w:rsid w:val="006F2A65"/>
    <w:rsid w:val="00713A2D"/>
    <w:rsid w:val="00721020"/>
    <w:rsid w:val="00737F00"/>
    <w:rsid w:val="00760F2D"/>
    <w:rsid w:val="00766171"/>
    <w:rsid w:val="00776E8F"/>
    <w:rsid w:val="007844F5"/>
    <w:rsid w:val="00790E5D"/>
    <w:rsid w:val="00791456"/>
    <w:rsid w:val="007B0CA1"/>
    <w:rsid w:val="007C5197"/>
    <w:rsid w:val="007C7A5B"/>
    <w:rsid w:val="007D1B02"/>
    <w:rsid w:val="007D31C2"/>
    <w:rsid w:val="007E1CA0"/>
    <w:rsid w:val="007E7469"/>
    <w:rsid w:val="007F0C71"/>
    <w:rsid w:val="007F1475"/>
    <w:rsid w:val="007F4290"/>
    <w:rsid w:val="007F53AB"/>
    <w:rsid w:val="008132D0"/>
    <w:rsid w:val="00823984"/>
    <w:rsid w:val="0083756B"/>
    <w:rsid w:val="00842A3A"/>
    <w:rsid w:val="00850B68"/>
    <w:rsid w:val="00856356"/>
    <w:rsid w:val="00857E39"/>
    <w:rsid w:val="00866591"/>
    <w:rsid w:val="008679B3"/>
    <w:rsid w:val="0087696A"/>
    <w:rsid w:val="00881B77"/>
    <w:rsid w:val="008919B3"/>
    <w:rsid w:val="008A238D"/>
    <w:rsid w:val="008A3702"/>
    <w:rsid w:val="008A5AF9"/>
    <w:rsid w:val="008C1DF5"/>
    <w:rsid w:val="008D16F0"/>
    <w:rsid w:val="008E6C74"/>
    <w:rsid w:val="008F096F"/>
    <w:rsid w:val="008F4B45"/>
    <w:rsid w:val="00904023"/>
    <w:rsid w:val="00911AA7"/>
    <w:rsid w:val="00913E2A"/>
    <w:rsid w:val="009242DD"/>
    <w:rsid w:val="00944B04"/>
    <w:rsid w:val="00944FE2"/>
    <w:rsid w:val="009462DB"/>
    <w:rsid w:val="0095314E"/>
    <w:rsid w:val="00960D9C"/>
    <w:rsid w:val="00962194"/>
    <w:rsid w:val="00980CEE"/>
    <w:rsid w:val="00987074"/>
    <w:rsid w:val="00987BEE"/>
    <w:rsid w:val="00992C85"/>
    <w:rsid w:val="009B3709"/>
    <w:rsid w:val="009B5B95"/>
    <w:rsid w:val="009C7F44"/>
    <w:rsid w:val="009D75AE"/>
    <w:rsid w:val="009E7A82"/>
    <w:rsid w:val="00A00A92"/>
    <w:rsid w:val="00A11356"/>
    <w:rsid w:val="00A2096C"/>
    <w:rsid w:val="00A33678"/>
    <w:rsid w:val="00A606B1"/>
    <w:rsid w:val="00A66695"/>
    <w:rsid w:val="00A837CD"/>
    <w:rsid w:val="00A8514F"/>
    <w:rsid w:val="00A871EF"/>
    <w:rsid w:val="00A97D4F"/>
    <w:rsid w:val="00AB0E8F"/>
    <w:rsid w:val="00AB31FD"/>
    <w:rsid w:val="00AB6601"/>
    <w:rsid w:val="00AC238A"/>
    <w:rsid w:val="00AD0AD9"/>
    <w:rsid w:val="00AD426D"/>
    <w:rsid w:val="00B063D9"/>
    <w:rsid w:val="00B14BA2"/>
    <w:rsid w:val="00B1771A"/>
    <w:rsid w:val="00B27653"/>
    <w:rsid w:val="00B33B9C"/>
    <w:rsid w:val="00B34DC4"/>
    <w:rsid w:val="00B355A4"/>
    <w:rsid w:val="00B47B46"/>
    <w:rsid w:val="00B5079C"/>
    <w:rsid w:val="00B55284"/>
    <w:rsid w:val="00B71505"/>
    <w:rsid w:val="00B727DF"/>
    <w:rsid w:val="00B814C8"/>
    <w:rsid w:val="00BA12EC"/>
    <w:rsid w:val="00BA4269"/>
    <w:rsid w:val="00BB49FE"/>
    <w:rsid w:val="00BB5EDB"/>
    <w:rsid w:val="00BB6399"/>
    <w:rsid w:val="00BB6B8F"/>
    <w:rsid w:val="00BC681A"/>
    <w:rsid w:val="00BD2C86"/>
    <w:rsid w:val="00BD66DE"/>
    <w:rsid w:val="00BD6C5E"/>
    <w:rsid w:val="00BE5E01"/>
    <w:rsid w:val="00BE7AA6"/>
    <w:rsid w:val="00BF223C"/>
    <w:rsid w:val="00BF3D5C"/>
    <w:rsid w:val="00C00CCF"/>
    <w:rsid w:val="00C015EE"/>
    <w:rsid w:val="00C04223"/>
    <w:rsid w:val="00C12154"/>
    <w:rsid w:val="00C15061"/>
    <w:rsid w:val="00C164AA"/>
    <w:rsid w:val="00C251AC"/>
    <w:rsid w:val="00C350FD"/>
    <w:rsid w:val="00C35E21"/>
    <w:rsid w:val="00C41414"/>
    <w:rsid w:val="00C4546F"/>
    <w:rsid w:val="00C46653"/>
    <w:rsid w:val="00C57070"/>
    <w:rsid w:val="00C572EA"/>
    <w:rsid w:val="00C66EEA"/>
    <w:rsid w:val="00C855EA"/>
    <w:rsid w:val="00C865AF"/>
    <w:rsid w:val="00C87979"/>
    <w:rsid w:val="00C94550"/>
    <w:rsid w:val="00C947D2"/>
    <w:rsid w:val="00CA51BC"/>
    <w:rsid w:val="00CB3288"/>
    <w:rsid w:val="00CB514C"/>
    <w:rsid w:val="00CE7EDD"/>
    <w:rsid w:val="00CF33D0"/>
    <w:rsid w:val="00CF7017"/>
    <w:rsid w:val="00D013CC"/>
    <w:rsid w:val="00D07D7A"/>
    <w:rsid w:val="00D12064"/>
    <w:rsid w:val="00D12A89"/>
    <w:rsid w:val="00D13021"/>
    <w:rsid w:val="00D1361D"/>
    <w:rsid w:val="00D14348"/>
    <w:rsid w:val="00D16610"/>
    <w:rsid w:val="00D50CAF"/>
    <w:rsid w:val="00D578C0"/>
    <w:rsid w:val="00D57D83"/>
    <w:rsid w:val="00D61F23"/>
    <w:rsid w:val="00D75439"/>
    <w:rsid w:val="00D76A72"/>
    <w:rsid w:val="00D8251B"/>
    <w:rsid w:val="00D865B8"/>
    <w:rsid w:val="00D91654"/>
    <w:rsid w:val="00DB26CC"/>
    <w:rsid w:val="00DC69B2"/>
    <w:rsid w:val="00DE3460"/>
    <w:rsid w:val="00DE5171"/>
    <w:rsid w:val="00DE628F"/>
    <w:rsid w:val="00DF182D"/>
    <w:rsid w:val="00DF732A"/>
    <w:rsid w:val="00E12551"/>
    <w:rsid w:val="00E13FD4"/>
    <w:rsid w:val="00E17DA6"/>
    <w:rsid w:val="00E33D6E"/>
    <w:rsid w:val="00E42B90"/>
    <w:rsid w:val="00E45948"/>
    <w:rsid w:val="00E50014"/>
    <w:rsid w:val="00E552E4"/>
    <w:rsid w:val="00E62534"/>
    <w:rsid w:val="00E62C13"/>
    <w:rsid w:val="00E63151"/>
    <w:rsid w:val="00E66F2D"/>
    <w:rsid w:val="00E93B99"/>
    <w:rsid w:val="00E95B1C"/>
    <w:rsid w:val="00EA764B"/>
    <w:rsid w:val="00EB6E36"/>
    <w:rsid w:val="00EE63B4"/>
    <w:rsid w:val="00EF5684"/>
    <w:rsid w:val="00F02CC3"/>
    <w:rsid w:val="00F2757C"/>
    <w:rsid w:val="00F31E56"/>
    <w:rsid w:val="00F426C0"/>
    <w:rsid w:val="00F4481A"/>
    <w:rsid w:val="00F51954"/>
    <w:rsid w:val="00F61078"/>
    <w:rsid w:val="00F7388A"/>
    <w:rsid w:val="00F75AB4"/>
    <w:rsid w:val="00F96459"/>
    <w:rsid w:val="00F97A2F"/>
    <w:rsid w:val="00FB029C"/>
    <w:rsid w:val="00FB2D7D"/>
    <w:rsid w:val="00FB2EDD"/>
    <w:rsid w:val="00FC0003"/>
    <w:rsid w:val="00FD207B"/>
    <w:rsid w:val="00FE4B4C"/>
    <w:rsid w:val="00FE7763"/>
    <w:rsid w:val="00FF0FD5"/>
    <w:rsid w:val="00FF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EAA"/>
  </w:style>
  <w:style w:type="paragraph" w:styleId="ab">
    <w:name w:val="footer"/>
    <w:basedOn w:val="a"/>
    <w:link w:val="ac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EAA"/>
  </w:style>
  <w:style w:type="character" w:styleId="ad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table" w:styleId="af">
    <w:name w:val="Table Grid"/>
    <w:basedOn w:val="a1"/>
    <w:uiPriority w:val="59"/>
    <w:rsid w:val="00F02C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F6A50"/>
  </w:style>
  <w:style w:type="character" w:customStyle="1" w:styleId="10">
    <w:name w:val="Заголовок 1 Знак"/>
    <w:basedOn w:val="a0"/>
    <w:link w:val="1"/>
    <w:rsid w:val="005F6A50"/>
    <w:rPr>
      <w:b/>
      <w:sz w:val="44"/>
    </w:rPr>
  </w:style>
  <w:style w:type="paragraph" w:styleId="af0">
    <w:name w:val="Body Text"/>
    <w:basedOn w:val="a"/>
    <w:link w:val="af1"/>
    <w:rsid w:val="005F6A50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f1">
    <w:name w:val="Основной текст Знак"/>
    <w:basedOn w:val="a0"/>
    <w:link w:val="af0"/>
    <w:rsid w:val="005F6A50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5F6A5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5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6A50"/>
    <w:rPr>
      <w:sz w:val="28"/>
      <w:szCs w:val="24"/>
    </w:rPr>
  </w:style>
  <w:style w:type="paragraph" w:customStyle="1" w:styleId="21">
    <w:name w:val="Основной текст 21"/>
    <w:basedOn w:val="a"/>
    <w:next w:val="22"/>
    <w:link w:val="23"/>
    <w:uiPriority w:val="99"/>
    <w:semiHidden/>
    <w:unhideWhenUsed/>
    <w:rsid w:val="005F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5F6A50"/>
  </w:style>
  <w:style w:type="paragraph" w:customStyle="1" w:styleId="af2">
    <w:name w:val="Содержимое таблицы"/>
    <w:basedOn w:val="a"/>
    <w:rsid w:val="005F6A50"/>
    <w:pPr>
      <w:suppressLineNumbers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5F6A50"/>
    <w:pPr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5F6A50"/>
    <w:pPr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ConsPlusTitle">
    <w:name w:val="ConsPlusTitle"/>
    <w:rsid w:val="005F6A50"/>
    <w:pPr>
      <w:widowControl w:val="0"/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Default">
    <w:name w:val="Default"/>
    <w:rsid w:val="005F6A50"/>
    <w:pPr>
      <w:widowControl w:val="0"/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5F6A50"/>
  </w:style>
  <w:style w:type="paragraph" w:customStyle="1" w:styleId="p7">
    <w:name w:val="p7"/>
    <w:basedOn w:val="a"/>
    <w:rsid w:val="005F6A5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F6A50"/>
  </w:style>
  <w:style w:type="paragraph" w:styleId="22">
    <w:name w:val="Body Text 2"/>
    <w:basedOn w:val="a"/>
    <w:link w:val="210"/>
    <w:uiPriority w:val="99"/>
    <w:semiHidden/>
    <w:unhideWhenUsed/>
    <w:rsid w:val="005F6A50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5F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EAA"/>
  </w:style>
  <w:style w:type="paragraph" w:styleId="ab">
    <w:name w:val="footer"/>
    <w:basedOn w:val="a"/>
    <w:link w:val="ac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EAA"/>
  </w:style>
  <w:style w:type="character" w:styleId="ad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table" w:styleId="af">
    <w:name w:val="Table Grid"/>
    <w:basedOn w:val="a1"/>
    <w:uiPriority w:val="59"/>
    <w:rsid w:val="00F02C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F6A50"/>
  </w:style>
  <w:style w:type="character" w:customStyle="1" w:styleId="10">
    <w:name w:val="Заголовок 1 Знак"/>
    <w:basedOn w:val="a0"/>
    <w:link w:val="1"/>
    <w:rsid w:val="005F6A50"/>
    <w:rPr>
      <w:b/>
      <w:sz w:val="44"/>
    </w:rPr>
  </w:style>
  <w:style w:type="paragraph" w:styleId="af0">
    <w:name w:val="Body Text"/>
    <w:basedOn w:val="a"/>
    <w:link w:val="af1"/>
    <w:rsid w:val="005F6A50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val="x-none" w:eastAsia="ar-SA"/>
    </w:rPr>
  </w:style>
  <w:style w:type="character" w:customStyle="1" w:styleId="af1">
    <w:name w:val="Основной текст Знак"/>
    <w:basedOn w:val="a0"/>
    <w:link w:val="af0"/>
    <w:rsid w:val="005F6A50"/>
    <w:rPr>
      <w:sz w:val="28"/>
      <w:szCs w:val="28"/>
      <w:lang w:val="x-none" w:eastAsia="ar-SA"/>
    </w:rPr>
  </w:style>
  <w:style w:type="paragraph" w:customStyle="1" w:styleId="western">
    <w:name w:val="western"/>
    <w:basedOn w:val="a"/>
    <w:rsid w:val="005F6A5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50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6A50"/>
    <w:rPr>
      <w:sz w:val="28"/>
      <w:szCs w:val="24"/>
    </w:rPr>
  </w:style>
  <w:style w:type="paragraph" w:customStyle="1" w:styleId="21">
    <w:name w:val="Основной текст 21"/>
    <w:basedOn w:val="a"/>
    <w:next w:val="22"/>
    <w:link w:val="23"/>
    <w:uiPriority w:val="99"/>
    <w:semiHidden/>
    <w:unhideWhenUsed/>
    <w:rsid w:val="005F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5F6A50"/>
  </w:style>
  <w:style w:type="paragraph" w:customStyle="1" w:styleId="af2">
    <w:name w:val="Содержимое таблицы"/>
    <w:basedOn w:val="a"/>
    <w:rsid w:val="005F6A50"/>
    <w:pPr>
      <w:suppressLineNumbers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5F6A50"/>
    <w:pPr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5F6A50"/>
    <w:pPr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ConsPlusTitle">
    <w:name w:val="ConsPlusTitle"/>
    <w:rsid w:val="005F6A50"/>
    <w:pPr>
      <w:widowControl w:val="0"/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paragraph" w:customStyle="1" w:styleId="Default">
    <w:name w:val="Default"/>
    <w:rsid w:val="005F6A50"/>
    <w:pPr>
      <w:widowControl w:val="0"/>
      <w:suppressAutoHyphens/>
      <w:spacing w:after="200" w:line="276" w:lineRule="auto"/>
    </w:pPr>
    <w:rPr>
      <w:rFonts w:ascii="Calibri" w:eastAsia="Lucida Sans Unicode" w:hAnsi="Calibri" w:cs="font303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5F6A50"/>
  </w:style>
  <w:style w:type="paragraph" w:customStyle="1" w:styleId="p7">
    <w:name w:val="p7"/>
    <w:basedOn w:val="a"/>
    <w:rsid w:val="005F6A5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F6A50"/>
  </w:style>
  <w:style w:type="paragraph" w:styleId="22">
    <w:name w:val="Body Text 2"/>
    <w:basedOn w:val="a"/>
    <w:link w:val="210"/>
    <w:uiPriority w:val="99"/>
    <w:semiHidden/>
    <w:unhideWhenUsed/>
    <w:rsid w:val="005F6A50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5F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9507</Words>
  <Characters>81265</Characters>
  <Application>Microsoft Office Word</Application>
  <DocSecurity>0</DocSecurity>
  <Lines>677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3</cp:revision>
  <cp:lastPrinted>2025-08-19T06:46:00Z</cp:lastPrinted>
  <dcterms:created xsi:type="dcterms:W3CDTF">2025-10-06T07:43:00Z</dcterms:created>
  <dcterms:modified xsi:type="dcterms:W3CDTF">2025-10-06T07:44:00Z</dcterms:modified>
</cp:coreProperties>
</file>