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B37" w:rsidRPr="006F3B37" w:rsidRDefault="006F3B37" w:rsidP="006F3B37">
      <w:pPr>
        <w:widowControl w:val="0"/>
        <w:spacing w:line="600" w:lineRule="auto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3B37">
        <w:rPr>
          <w:rFonts w:ascii="Times New Roman" w:hAnsi="Times New Roman" w:cs="Times New Roman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3610761" r:id="rId8"/>
        </w:objec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F3B37" w:rsidRPr="006F3B37" w:rsidRDefault="006F3B37" w:rsidP="006F3B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3B37" w:rsidRPr="006F3B37" w:rsidRDefault="006F3B37" w:rsidP="006F3B37">
      <w:pPr>
        <w:pStyle w:val="a4"/>
        <w:jc w:val="center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6F3B37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711C88" w:rsidRDefault="00711C88" w:rsidP="006F3B37">
      <w:pPr>
        <w:widowControl w:val="0"/>
        <w:rPr>
          <w:rFonts w:ascii="Times New Roman" w:hAnsi="Times New Roman" w:cs="Times New Roman"/>
          <w:sz w:val="28"/>
        </w:rPr>
      </w:pPr>
    </w:p>
    <w:p w:rsidR="006F3B37" w:rsidRPr="006F3B37" w:rsidRDefault="006F3B37" w:rsidP="00EC4AF6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6F3B37">
        <w:rPr>
          <w:rFonts w:ascii="Times New Roman" w:hAnsi="Times New Roman" w:cs="Times New Roman"/>
          <w:sz w:val="28"/>
        </w:rPr>
        <w:t xml:space="preserve">от </w:t>
      </w:r>
      <w:r w:rsidR="000560A7">
        <w:rPr>
          <w:rFonts w:ascii="Times New Roman" w:hAnsi="Times New Roman" w:cs="Times New Roman"/>
          <w:sz w:val="28"/>
        </w:rPr>
        <w:t>25.02.2026</w:t>
      </w:r>
      <w:r w:rsidRPr="006F3B37">
        <w:rPr>
          <w:rFonts w:ascii="Times New Roman" w:hAnsi="Times New Roman" w:cs="Times New Roman"/>
          <w:sz w:val="28"/>
        </w:rPr>
        <w:t xml:space="preserve"> № </w:t>
      </w:r>
      <w:r w:rsidR="000560A7">
        <w:rPr>
          <w:rFonts w:ascii="Times New Roman" w:hAnsi="Times New Roman" w:cs="Times New Roman"/>
          <w:sz w:val="28"/>
        </w:rPr>
        <w:t>334</w:t>
      </w:r>
    </w:p>
    <w:p w:rsidR="00711C88" w:rsidRDefault="00711C88" w:rsidP="00EC4AF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9035" w:type="dxa"/>
        <w:tblLook w:val="04A0" w:firstRow="1" w:lastRow="0" w:firstColumn="1" w:lastColumn="0" w:noHBand="0" w:noVBand="1"/>
      </w:tblPr>
      <w:tblGrid>
        <w:gridCol w:w="6912"/>
        <w:gridCol w:w="6912"/>
        <w:gridCol w:w="5211"/>
      </w:tblGrid>
      <w:tr w:rsidR="00722629" w:rsidRPr="00B533FB" w:rsidTr="00EF4576">
        <w:tc>
          <w:tcPr>
            <w:tcW w:w="6912" w:type="dxa"/>
          </w:tcPr>
          <w:p w:rsidR="00722629" w:rsidRPr="006B250C" w:rsidRDefault="00722629" w:rsidP="00EF4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О внесении изменений в муниципальную программу «Управление муниципальными финансами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муниципального образования «Сафоновский муниципальный округ» Смоленской области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 2025-2030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12" w:type="dxa"/>
          </w:tcPr>
          <w:p w:rsidR="00722629" w:rsidRPr="00B533FB" w:rsidRDefault="00722629" w:rsidP="00EF45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2629" w:rsidRPr="00B533FB" w:rsidRDefault="00722629" w:rsidP="00EF45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2629" w:rsidRPr="00A41ED2" w:rsidRDefault="00722629" w:rsidP="0072262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29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Руководствуясь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разделом 4,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 w:rsidR="0042033A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пунктами 5.15 и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5.16 раздела 5 Порядка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принятия решения о разработке муниципальных программ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муниципальный округ» Смоленской области,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их формиро</w:t>
      </w:r>
      <w:r w:rsidR="00425EDD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вания и реализации, утвержденного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 от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03.01.2025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1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Уставом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области, Администрация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» Смоленской области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</w:p>
    <w:p w:rsidR="00722629" w:rsidRPr="005444B3" w:rsidRDefault="00722629" w:rsidP="0072262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ПОСТАНОВЛЯЕТ: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val="en-US" w:eastAsia="ar-SA"/>
        </w:rPr>
        <w:t> </w:t>
      </w:r>
    </w:p>
    <w:p w:rsidR="00722629" w:rsidRPr="00FF5022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«Управление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годы»</w:t>
      </w:r>
      <w:r w:rsidRPr="00FF5022">
        <w:rPr>
          <w:rFonts w:ascii="Times New Roman" w:eastAsia="Times New Roman" w:hAnsi="Times New Roman"/>
          <w:sz w:val="28"/>
          <w:szCs w:val="28"/>
        </w:rPr>
        <w:t>,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утвержденную 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постановлением  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 Смоленской области от </w:t>
      </w:r>
      <w:r>
        <w:rPr>
          <w:rFonts w:ascii="Times New Roman" w:eastAsia="Times New Roman" w:hAnsi="Times New Roman"/>
          <w:sz w:val="28"/>
          <w:szCs w:val="28"/>
        </w:rPr>
        <w:t>09.01.2025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Pr="00FF5022">
        <w:rPr>
          <w:rFonts w:ascii="Times New Roman" w:eastAsia="Times New Roman" w:hAnsi="Times New Roman"/>
          <w:sz w:val="28"/>
          <w:szCs w:val="28"/>
        </w:rPr>
        <w:t>, следующие изменения:</w:t>
      </w:r>
    </w:p>
    <w:p w:rsidR="00722629" w:rsidRPr="008614A9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1.1. В разделе «Основные положения» паспорта вышеуказанной программы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 в новой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775"/>
      </w:tblGrid>
      <w:tr w:rsidR="00722629" w:rsidRPr="00FF5022" w:rsidTr="00EF4576">
        <w:tc>
          <w:tcPr>
            <w:tcW w:w="3539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(по годам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и в разрезе 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 w:rsidR="00954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95 483,7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20 103,3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средства федерального бюджета – 192,2 тыс. рублей;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средства областного бюджета – 26,0 тыс. рублей.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19 885,1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 w:rsidR="00C7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 w:rsidR="00C7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Default="00722629" w:rsidP="00EF4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год (всего) – 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1C38" w:rsidRPr="00951B00" w:rsidRDefault="00C71C38" w:rsidP="00EF4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22629" w:rsidRPr="00FF5022" w:rsidRDefault="00C71C38" w:rsidP="00EF457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="00722629"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-2030 годы финансирование не определено.</w:t>
            </w:r>
          </w:p>
        </w:tc>
      </w:tr>
    </w:tbl>
    <w:p w:rsidR="00722629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34E" w:rsidRDefault="0031634E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Раздел «Показатели муниципальной программы»</w:t>
      </w:r>
      <w:r w:rsidR="009546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изложить  в новой редакции: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31634E" w:rsidRPr="00951B00" w:rsidTr="0031634E">
        <w:trPr>
          <w:trHeight w:val="393"/>
          <w:tblHeader/>
        </w:trPr>
        <w:tc>
          <w:tcPr>
            <w:tcW w:w="704" w:type="dxa"/>
            <w:vMerge w:val="restart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0" w:type="dxa"/>
            <w:vMerge w:val="restart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1" w:type="dxa"/>
            <w:vMerge w:val="restart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(2025 год)</w:t>
            </w:r>
          </w:p>
        </w:tc>
        <w:tc>
          <w:tcPr>
            <w:tcW w:w="3385" w:type="dxa"/>
            <w:gridSpan w:val="3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31634E" w:rsidRPr="00951B00" w:rsidTr="0031634E">
        <w:trPr>
          <w:trHeight w:val="311"/>
          <w:tblHeader/>
        </w:trPr>
        <w:tc>
          <w:tcPr>
            <w:tcW w:w="704" w:type="dxa"/>
            <w:vMerge/>
          </w:tcPr>
          <w:p w:rsidR="0031634E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</w:tcPr>
          <w:p w:rsidR="0031634E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:rsidR="0031634E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</w:tcPr>
          <w:p w:rsidR="0031634E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31634E" w:rsidRPr="00951B00" w:rsidRDefault="0031634E" w:rsidP="003163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31634E" w:rsidRPr="00951B00" w:rsidTr="00E05507">
        <w:trPr>
          <w:tblHeader/>
        </w:trPr>
        <w:tc>
          <w:tcPr>
            <w:tcW w:w="70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7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634E" w:rsidRPr="00951B00" w:rsidTr="00E05507">
        <w:tc>
          <w:tcPr>
            <w:tcW w:w="70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0" w:type="dxa"/>
          </w:tcPr>
          <w:p w:rsidR="0031634E" w:rsidRPr="00951B00" w:rsidRDefault="0031634E" w:rsidP="00E05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муниципального долга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Смоленской области  к общему годовому объему доходов бюджета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Смоленской области  без учета утвержденного объема безвозмездных поступлений</w:t>
            </w:r>
          </w:p>
        </w:tc>
        <w:tc>
          <w:tcPr>
            <w:tcW w:w="1446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1" w:type="dxa"/>
          </w:tcPr>
          <w:p w:rsidR="0031634E" w:rsidRPr="00951B00" w:rsidRDefault="00B25F88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7" w:type="dxa"/>
          </w:tcPr>
          <w:p w:rsidR="0031634E" w:rsidRPr="00951B00" w:rsidRDefault="0031634E" w:rsidP="00B25F8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B25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31634E" w:rsidRPr="00951B00" w:rsidRDefault="0031634E" w:rsidP="00B25F8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B25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</w:tcPr>
          <w:p w:rsidR="0031634E" w:rsidRPr="00951B00" w:rsidRDefault="0031634E" w:rsidP="00B25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B25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1634E" w:rsidRPr="00951B00" w:rsidTr="00E05507">
        <w:tc>
          <w:tcPr>
            <w:tcW w:w="70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0" w:type="dxa"/>
          </w:tcPr>
          <w:p w:rsidR="0031634E" w:rsidRPr="00951B00" w:rsidRDefault="0031634E" w:rsidP="00E05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обслуживание муниципального долга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Смоленской области  в общем объеме расходов бюджета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46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81" w:type="dxa"/>
          </w:tcPr>
          <w:p w:rsidR="0031634E" w:rsidRPr="00951B00" w:rsidRDefault="0031634E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B25F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</w:tcPr>
          <w:p w:rsidR="0031634E" w:rsidRPr="00951B00" w:rsidRDefault="0031634E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  <w:tc>
          <w:tcPr>
            <w:tcW w:w="1134" w:type="dxa"/>
          </w:tcPr>
          <w:p w:rsidR="0031634E" w:rsidRPr="00951B00" w:rsidRDefault="0031634E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  <w:tc>
          <w:tcPr>
            <w:tcW w:w="1134" w:type="dxa"/>
          </w:tcPr>
          <w:p w:rsidR="0031634E" w:rsidRPr="00951B00" w:rsidRDefault="0031634E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</w:tr>
    </w:tbl>
    <w:p w:rsidR="0031634E" w:rsidRPr="0029680C" w:rsidRDefault="0031634E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Default="00B25F88" w:rsidP="00AE5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>. Раздел «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программы» паспорта вышеуказанной программы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9546A9" w:rsidRPr="00AE5617" w:rsidRDefault="009546A9" w:rsidP="00AE5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629" w:rsidRPr="008614A9" w:rsidRDefault="00722629" w:rsidP="0072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71"/>
        <w:gridCol w:w="1276"/>
        <w:gridCol w:w="1416"/>
        <w:gridCol w:w="1356"/>
      </w:tblGrid>
      <w:tr w:rsidR="00722629" w:rsidRPr="0029680C" w:rsidTr="00EF4576">
        <w:tc>
          <w:tcPr>
            <w:tcW w:w="4673" w:type="dxa"/>
            <w:vMerge w:val="restart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722629" w:rsidRPr="0029680C" w:rsidTr="00EF4576">
        <w:tc>
          <w:tcPr>
            <w:tcW w:w="4673" w:type="dxa"/>
            <w:vMerge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по муниципальной  программе, 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71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75 380,4</w:t>
            </w:r>
          </w:p>
        </w:tc>
        <w:tc>
          <w:tcPr>
            <w:tcW w:w="1276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416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356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1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1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38" w:rsidRPr="0029680C" w:rsidTr="00C71C38">
        <w:tc>
          <w:tcPr>
            <w:tcW w:w="4673" w:type="dxa"/>
          </w:tcPr>
          <w:p w:rsidR="00C71C38" w:rsidRPr="0029680C" w:rsidRDefault="00C71C38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471" w:type="dxa"/>
            <w:vAlign w:val="center"/>
          </w:tcPr>
          <w:p w:rsidR="00C71C38" w:rsidRPr="00951B00" w:rsidRDefault="00C71C38" w:rsidP="00C71C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75 380,4</w:t>
            </w:r>
          </w:p>
        </w:tc>
        <w:tc>
          <w:tcPr>
            <w:tcW w:w="1276" w:type="dxa"/>
            <w:vAlign w:val="center"/>
          </w:tcPr>
          <w:p w:rsidR="00C71C38" w:rsidRPr="0029680C" w:rsidRDefault="00C71C38" w:rsidP="00E0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416" w:type="dxa"/>
            <w:vAlign w:val="center"/>
          </w:tcPr>
          <w:p w:rsidR="00C71C38" w:rsidRPr="0029680C" w:rsidRDefault="00C71C38" w:rsidP="00E0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356" w:type="dxa"/>
            <w:vAlign w:val="center"/>
          </w:tcPr>
          <w:p w:rsidR="00C71C38" w:rsidRPr="0029680C" w:rsidRDefault="00C71C38" w:rsidP="00E0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</w:tr>
      <w:tr w:rsidR="00C71C38" w:rsidRPr="0029680C" w:rsidTr="00EF4576">
        <w:tc>
          <w:tcPr>
            <w:tcW w:w="4673" w:type="dxa"/>
          </w:tcPr>
          <w:p w:rsidR="00C71C38" w:rsidRPr="0029680C" w:rsidRDefault="00C71C38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1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2629" w:rsidRDefault="00722629" w:rsidP="00722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617" w:rsidRDefault="00AE5617" w:rsidP="00AE5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Раздел «Показатели реализации комплекса процессных мероприятий» паспорта комплекса процессных мероприятий «Управление муниципальным долгом муниципального образования «Сафоновский муниципальный округ» Смоленской области» изложить в новой редакции: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1446"/>
        <w:gridCol w:w="1581"/>
        <w:gridCol w:w="1117"/>
        <w:gridCol w:w="1134"/>
        <w:gridCol w:w="1134"/>
      </w:tblGrid>
      <w:tr w:rsidR="00AE5617" w:rsidRPr="00951B00" w:rsidTr="00E05507">
        <w:trPr>
          <w:trHeight w:val="393"/>
          <w:tblHeader/>
        </w:trPr>
        <w:tc>
          <w:tcPr>
            <w:tcW w:w="704" w:type="dxa"/>
            <w:vMerge w:val="restart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0" w:type="dxa"/>
            <w:vMerge w:val="restart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1" w:type="dxa"/>
            <w:vMerge w:val="restart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(2025 год)</w:t>
            </w:r>
          </w:p>
        </w:tc>
        <w:tc>
          <w:tcPr>
            <w:tcW w:w="3385" w:type="dxa"/>
            <w:gridSpan w:val="3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AE5617" w:rsidRPr="00951B00" w:rsidTr="00E05507">
        <w:trPr>
          <w:trHeight w:val="311"/>
          <w:tblHeader/>
        </w:trPr>
        <w:tc>
          <w:tcPr>
            <w:tcW w:w="704" w:type="dxa"/>
            <w:vMerge/>
          </w:tcPr>
          <w:p w:rsidR="00AE5617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</w:tcPr>
          <w:p w:rsidR="00AE5617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:rsidR="00AE5617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</w:tcPr>
          <w:p w:rsidR="00AE5617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AE5617" w:rsidRPr="00951B00" w:rsidTr="00E05507">
        <w:trPr>
          <w:tblHeader/>
        </w:trPr>
        <w:tc>
          <w:tcPr>
            <w:tcW w:w="70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7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E5617" w:rsidRPr="00951B00" w:rsidTr="00E05507">
        <w:tc>
          <w:tcPr>
            <w:tcW w:w="70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0" w:type="dxa"/>
          </w:tcPr>
          <w:p w:rsidR="00AE5617" w:rsidRPr="00951B00" w:rsidRDefault="00AE5617" w:rsidP="00E05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долга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Смоленской области  к общему годовому объему доходов бюджета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Смоленской области  без учета утвержденного объема безвозмездных поступлений</w:t>
            </w:r>
          </w:p>
        </w:tc>
        <w:tc>
          <w:tcPr>
            <w:tcW w:w="1446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81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7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6,0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6,0</w:t>
            </w:r>
          </w:p>
        </w:tc>
      </w:tr>
      <w:tr w:rsidR="00AE5617" w:rsidRPr="00951B00" w:rsidTr="00E05507">
        <w:tc>
          <w:tcPr>
            <w:tcW w:w="70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90" w:type="dxa"/>
          </w:tcPr>
          <w:p w:rsidR="00AE5617" w:rsidRPr="00951B00" w:rsidRDefault="00AE5617" w:rsidP="00E05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обслуживание муниципального долга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Смоленской области  в общем объеме расходов бюджета муниципального образования «Сафоновский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46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1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  <w:tc>
          <w:tcPr>
            <w:tcW w:w="1134" w:type="dxa"/>
          </w:tcPr>
          <w:p w:rsidR="00AE5617" w:rsidRPr="00951B00" w:rsidRDefault="00AE5617" w:rsidP="00E0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0,01</w:t>
            </w:r>
          </w:p>
        </w:tc>
      </w:tr>
    </w:tbl>
    <w:p w:rsidR="00AE5617" w:rsidRPr="0029680C" w:rsidRDefault="00AE5617" w:rsidP="00AE5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Pr="007917DA" w:rsidRDefault="009546A9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Раздел  </w:t>
      </w:r>
      <w:r w:rsidR="00722629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«Сведения о финансировании структурных элементов муниципальной программы 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22629"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 w:rsidR="00722629"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="00722629"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 w:rsidR="00722629"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9546A9" w:rsidRDefault="009546A9" w:rsidP="009546A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629" w:rsidRPr="0029680C" w:rsidRDefault="00722629" w:rsidP="009546A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 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СВЕДЕНИЯ</w:t>
      </w:r>
    </w:p>
    <w:p w:rsidR="00722629" w:rsidRPr="0029680C" w:rsidRDefault="00722629" w:rsidP="0072262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о финансировании структурных элементов муниципальной  программы «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722629" w:rsidRPr="003E4DCF" w:rsidRDefault="00722629" w:rsidP="00AE56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2629" w:rsidRPr="003E4DCF" w:rsidRDefault="00722629" w:rsidP="007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15"/>
        <w:gridCol w:w="1703"/>
        <w:gridCol w:w="1647"/>
        <w:gridCol w:w="1261"/>
        <w:gridCol w:w="7"/>
        <w:gridCol w:w="1007"/>
        <w:gridCol w:w="7"/>
        <w:gridCol w:w="1112"/>
        <w:gridCol w:w="13"/>
        <w:gridCol w:w="1014"/>
      </w:tblGrid>
      <w:tr w:rsidR="009546A9" w:rsidRPr="003E4DCF" w:rsidTr="00B96A66">
        <w:trPr>
          <w:trHeight w:val="224"/>
          <w:tblHeader/>
        </w:trPr>
        <w:tc>
          <w:tcPr>
            <w:tcW w:w="565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5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3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муниципальной  программы</w:t>
            </w:r>
          </w:p>
        </w:tc>
        <w:tc>
          <w:tcPr>
            <w:tcW w:w="1647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421" w:type="dxa"/>
            <w:gridSpan w:val="7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9546A9" w:rsidRPr="003E4DCF" w:rsidTr="009546A9">
        <w:trPr>
          <w:trHeight w:val="55"/>
          <w:tblHeader/>
        </w:trPr>
        <w:tc>
          <w:tcPr>
            <w:tcW w:w="565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14" w:type="dxa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546A9" w:rsidRPr="003E4DCF" w:rsidTr="00EF4576">
        <w:trPr>
          <w:tblHeader/>
        </w:trPr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46A9" w:rsidRPr="003E4DCF" w:rsidTr="00EF4576">
        <w:tc>
          <w:tcPr>
            <w:tcW w:w="10351" w:type="dxa"/>
            <w:gridSpan w:val="11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Комплекс процессных мероприятий «</w:t>
            </w:r>
            <w:r w:rsidRPr="0011689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Нормативно-методическое обеспечение и организация бюджетного процесса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546A9" w:rsidRPr="003E4DCF" w:rsidTr="00EF4576"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75 284,7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125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014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</w:tr>
      <w:tr w:rsidR="009546A9" w:rsidRPr="003E4DCF" w:rsidTr="00EF4576">
        <w:tc>
          <w:tcPr>
            <w:tcW w:w="2580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75 284,7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75 284,7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125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014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</w:tr>
      <w:tr w:rsidR="009546A9" w:rsidRPr="003E4DCF" w:rsidTr="00EF4576">
        <w:tc>
          <w:tcPr>
            <w:tcW w:w="10351" w:type="dxa"/>
            <w:gridSpan w:val="11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Управление муниципальным долгом муниципального образования 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Сафоновский муниципальный округ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Смоленской области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546A9" w:rsidRPr="003E4DCF" w:rsidTr="00EF4576"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муниципального долга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 (процентные платежи по муниципальному  долгу) 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71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9546A9" w:rsidRPr="003E4DCF" w:rsidTr="00EF4576">
        <w:tc>
          <w:tcPr>
            <w:tcW w:w="2580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95,7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9546A9" w:rsidRPr="003E4DCF" w:rsidTr="00EF4576">
        <w:tc>
          <w:tcPr>
            <w:tcW w:w="4283" w:type="dxa"/>
            <w:gridSpan w:val="3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муниципальной  программе</w:t>
            </w: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1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75 380,4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75 380,4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</w:tc>
        <w:tc>
          <w:tcPr>
            <w:tcW w:w="1119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</w:tc>
        <w:tc>
          <w:tcPr>
            <w:tcW w:w="1027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</w:tc>
      </w:tr>
    </w:tbl>
    <w:p w:rsidR="00722629" w:rsidRPr="0029680C" w:rsidRDefault="00722629" w:rsidP="00722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Pr="0029680C" w:rsidRDefault="00722629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2033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астоящее постановление </w:t>
      </w:r>
      <w:r w:rsidR="0042033A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>неотъемлемой частью постановления  Администрации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 № 1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629" w:rsidRPr="0029680C" w:rsidRDefault="00722629" w:rsidP="00C95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C95502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85878" w:rsidRDefault="00C85878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75" w:rsidRDefault="001B2275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986" w:rsidRPr="0028369D" w:rsidRDefault="009546A9" w:rsidP="00EC4AF6">
      <w:pPr>
        <w:pStyle w:val="a4"/>
        <w:tabs>
          <w:tab w:val="left" w:pos="711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И.п. Главы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11C88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«Сафоновский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B2C20" w:rsidRPr="00D728C0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="001C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1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9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71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54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А.Н. Кухарев</w:t>
      </w:r>
    </w:p>
    <w:p w:rsidR="00626D16" w:rsidRDefault="00626D16" w:rsidP="00335D8A">
      <w:pPr>
        <w:spacing w:line="240" w:lineRule="auto"/>
      </w:pPr>
    </w:p>
    <w:p w:rsidR="00FB03B5" w:rsidRDefault="00FB03B5" w:rsidP="00335D8A">
      <w:pPr>
        <w:spacing w:line="240" w:lineRule="auto"/>
      </w:pPr>
    </w:p>
    <w:p w:rsidR="00FB03B5" w:rsidRPr="00626D16" w:rsidRDefault="00FB03B5" w:rsidP="00335D8A">
      <w:pPr>
        <w:spacing w:line="240" w:lineRule="auto"/>
      </w:pPr>
    </w:p>
    <w:sectPr w:rsidR="00FB03B5" w:rsidRPr="00626D16" w:rsidSect="00711C8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3432" w:rsidRDefault="00933432" w:rsidP="00711C88">
      <w:pPr>
        <w:spacing w:after="0" w:line="240" w:lineRule="auto"/>
      </w:pPr>
      <w:r>
        <w:separator/>
      </w:r>
    </w:p>
  </w:endnote>
  <w:endnote w:type="continuationSeparator" w:id="0">
    <w:p w:rsidR="00933432" w:rsidRDefault="00933432" w:rsidP="0071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3432" w:rsidRDefault="00933432" w:rsidP="00711C88">
      <w:pPr>
        <w:spacing w:after="0" w:line="240" w:lineRule="auto"/>
      </w:pPr>
      <w:r>
        <w:separator/>
      </w:r>
    </w:p>
  </w:footnote>
  <w:footnote w:type="continuationSeparator" w:id="0">
    <w:p w:rsidR="00933432" w:rsidRDefault="00933432" w:rsidP="0071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825141"/>
    </w:sdtPr>
    <w:sdtEndPr/>
    <w:sdtContent>
      <w:p w:rsidR="00711C88" w:rsidRDefault="000B2979">
        <w:pPr>
          <w:pStyle w:val="a5"/>
          <w:jc w:val="center"/>
        </w:pPr>
        <w:r w:rsidRPr="00EC4AF6">
          <w:rPr>
            <w:rFonts w:ascii="Times New Roman" w:hAnsi="Times New Roman" w:cs="Times New Roman"/>
          </w:rPr>
          <w:fldChar w:fldCharType="begin"/>
        </w:r>
        <w:r w:rsidR="0080418B" w:rsidRPr="00EC4AF6">
          <w:rPr>
            <w:rFonts w:ascii="Times New Roman" w:hAnsi="Times New Roman" w:cs="Times New Roman"/>
          </w:rPr>
          <w:instrText xml:space="preserve"> PAGE   \* MERGEFORMAT </w:instrText>
        </w:r>
        <w:r w:rsidRPr="00EC4AF6">
          <w:rPr>
            <w:rFonts w:ascii="Times New Roman" w:hAnsi="Times New Roman" w:cs="Times New Roman"/>
          </w:rPr>
          <w:fldChar w:fldCharType="separate"/>
        </w:r>
        <w:r w:rsidR="009546A9">
          <w:rPr>
            <w:rFonts w:ascii="Times New Roman" w:hAnsi="Times New Roman" w:cs="Times New Roman"/>
            <w:noProof/>
          </w:rPr>
          <w:t>6</w:t>
        </w:r>
        <w:r w:rsidRPr="00EC4AF6">
          <w:rPr>
            <w:rFonts w:ascii="Times New Roman" w:hAnsi="Times New Roman" w:cs="Times New Roman"/>
          </w:rPr>
          <w:fldChar w:fldCharType="end"/>
        </w:r>
      </w:p>
    </w:sdtContent>
  </w:sdt>
  <w:p w:rsidR="00711C88" w:rsidRDefault="00711C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5621"/>
    <w:multiLevelType w:val="hybridMultilevel"/>
    <w:tmpl w:val="C7A6ADD4"/>
    <w:lvl w:ilvl="0" w:tplc="381AABE4">
      <w:start w:val="1"/>
      <w:numFmt w:val="decimal"/>
      <w:lvlText w:val="%1."/>
      <w:lvlJc w:val="left"/>
      <w:pPr>
        <w:ind w:left="150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56CE3"/>
    <w:multiLevelType w:val="hybridMultilevel"/>
    <w:tmpl w:val="08B4343E"/>
    <w:lvl w:ilvl="0" w:tplc="381AABE4">
      <w:start w:val="1"/>
      <w:numFmt w:val="decimal"/>
      <w:lvlText w:val="%1."/>
      <w:lvlJc w:val="left"/>
      <w:pPr>
        <w:ind w:left="2209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C0125B"/>
    <w:multiLevelType w:val="hybridMultilevel"/>
    <w:tmpl w:val="0F2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67CF"/>
    <w:multiLevelType w:val="hybridMultilevel"/>
    <w:tmpl w:val="6E6C9210"/>
    <w:lvl w:ilvl="0" w:tplc="381AABE4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42113726"/>
    <w:multiLevelType w:val="hybridMultilevel"/>
    <w:tmpl w:val="C666B504"/>
    <w:lvl w:ilvl="0" w:tplc="381AABE4">
      <w:start w:val="1"/>
      <w:numFmt w:val="decimal"/>
      <w:lvlText w:val="%1."/>
      <w:lvlJc w:val="left"/>
      <w:pPr>
        <w:ind w:left="178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5D5D0E4B"/>
    <w:multiLevelType w:val="hybridMultilevel"/>
    <w:tmpl w:val="1B7A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CE4"/>
    <w:rsid w:val="00007636"/>
    <w:rsid w:val="0002781D"/>
    <w:rsid w:val="0003336F"/>
    <w:rsid w:val="000416A3"/>
    <w:rsid w:val="00042910"/>
    <w:rsid w:val="00045BC7"/>
    <w:rsid w:val="00046E9D"/>
    <w:rsid w:val="000560A7"/>
    <w:rsid w:val="000635D4"/>
    <w:rsid w:val="000736F2"/>
    <w:rsid w:val="00080EEC"/>
    <w:rsid w:val="00097194"/>
    <w:rsid w:val="000A1922"/>
    <w:rsid w:val="000B2979"/>
    <w:rsid w:val="000B5986"/>
    <w:rsid w:val="000B608E"/>
    <w:rsid w:val="000F37EE"/>
    <w:rsid w:val="00105639"/>
    <w:rsid w:val="00134F26"/>
    <w:rsid w:val="00150D11"/>
    <w:rsid w:val="00153991"/>
    <w:rsid w:val="00170C05"/>
    <w:rsid w:val="00176E4A"/>
    <w:rsid w:val="0018438F"/>
    <w:rsid w:val="001B2275"/>
    <w:rsid w:val="001C37D4"/>
    <w:rsid w:val="001E4A15"/>
    <w:rsid w:val="00210D8F"/>
    <w:rsid w:val="0021187C"/>
    <w:rsid w:val="00223D8E"/>
    <w:rsid w:val="00233B7C"/>
    <w:rsid w:val="00264CE0"/>
    <w:rsid w:val="0026503F"/>
    <w:rsid w:val="00277E49"/>
    <w:rsid w:val="0028369D"/>
    <w:rsid w:val="00286712"/>
    <w:rsid w:val="002A54AF"/>
    <w:rsid w:val="002A7705"/>
    <w:rsid w:val="002B2E83"/>
    <w:rsid w:val="002C6279"/>
    <w:rsid w:val="002D5BC3"/>
    <w:rsid w:val="002F667D"/>
    <w:rsid w:val="0031140C"/>
    <w:rsid w:val="0031634E"/>
    <w:rsid w:val="00325E79"/>
    <w:rsid w:val="0032768D"/>
    <w:rsid w:val="00335D8A"/>
    <w:rsid w:val="0034529A"/>
    <w:rsid w:val="00353E64"/>
    <w:rsid w:val="003822A4"/>
    <w:rsid w:val="0038313C"/>
    <w:rsid w:val="00386A94"/>
    <w:rsid w:val="00387C15"/>
    <w:rsid w:val="0039203B"/>
    <w:rsid w:val="003A22F9"/>
    <w:rsid w:val="003A453E"/>
    <w:rsid w:val="003B16D4"/>
    <w:rsid w:val="003B5583"/>
    <w:rsid w:val="00412555"/>
    <w:rsid w:val="0042033A"/>
    <w:rsid w:val="00422C39"/>
    <w:rsid w:val="00425EDD"/>
    <w:rsid w:val="00450B56"/>
    <w:rsid w:val="00462636"/>
    <w:rsid w:val="0046462D"/>
    <w:rsid w:val="004664DD"/>
    <w:rsid w:val="00487DF6"/>
    <w:rsid w:val="00495919"/>
    <w:rsid w:val="004E0441"/>
    <w:rsid w:val="004F2370"/>
    <w:rsid w:val="00511A73"/>
    <w:rsid w:val="00523D0B"/>
    <w:rsid w:val="00555DEB"/>
    <w:rsid w:val="00584A3B"/>
    <w:rsid w:val="00590D5E"/>
    <w:rsid w:val="005A6B96"/>
    <w:rsid w:val="005E3DBF"/>
    <w:rsid w:val="00626D16"/>
    <w:rsid w:val="006340D5"/>
    <w:rsid w:val="00641480"/>
    <w:rsid w:val="0064567E"/>
    <w:rsid w:val="0065253A"/>
    <w:rsid w:val="0065362D"/>
    <w:rsid w:val="00661AE1"/>
    <w:rsid w:val="006710EF"/>
    <w:rsid w:val="006720D2"/>
    <w:rsid w:val="00672C9A"/>
    <w:rsid w:val="006B61C4"/>
    <w:rsid w:val="006F348F"/>
    <w:rsid w:val="006F3B37"/>
    <w:rsid w:val="006F44AB"/>
    <w:rsid w:val="006F5048"/>
    <w:rsid w:val="006F5C7C"/>
    <w:rsid w:val="006F7F19"/>
    <w:rsid w:val="007006A4"/>
    <w:rsid w:val="00700723"/>
    <w:rsid w:val="00704A7E"/>
    <w:rsid w:val="00705319"/>
    <w:rsid w:val="00711C88"/>
    <w:rsid w:val="00722629"/>
    <w:rsid w:val="00735021"/>
    <w:rsid w:val="00736DE2"/>
    <w:rsid w:val="0076772E"/>
    <w:rsid w:val="0077740D"/>
    <w:rsid w:val="007B2C20"/>
    <w:rsid w:val="007D28D8"/>
    <w:rsid w:val="007F2B87"/>
    <w:rsid w:val="00802C63"/>
    <w:rsid w:val="0080418B"/>
    <w:rsid w:val="00804E08"/>
    <w:rsid w:val="00813B30"/>
    <w:rsid w:val="0082242B"/>
    <w:rsid w:val="00825595"/>
    <w:rsid w:val="008468F6"/>
    <w:rsid w:val="00847C27"/>
    <w:rsid w:val="008712E8"/>
    <w:rsid w:val="008736A5"/>
    <w:rsid w:val="008779E7"/>
    <w:rsid w:val="00896151"/>
    <w:rsid w:val="008A2E90"/>
    <w:rsid w:val="009004C2"/>
    <w:rsid w:val="00907CE4"/>
    <w:rsid w:val="009124E1"/>
    <w:rsid w:val="00916158"/>
    <w:rsid w:val="00933432"/>
    <w:rsid w:val="009523CB"/>
    <w:rsid w:val="00952F00"/>
    <w:rsid w:val="009546A9"/>
    <w:rsid w:val="009601BF"/>
    <w:rsid w:val="00963609"/>
    <w:rsid w:val="009864A6"/>
    <w:rsid w:val="00986F31"/>
    <w:rsid w:val="00993A7A"/>
    <w:rsid w:val="009A7848"/>
    <w:rsid w:val="009B3DF6"/>
    <w:rsid w:val="009D5CA7"/>
    <w:rsid w:val="009F35A2"/>
    <w:rsid w:val="00A12F35"/>
    <w:rsid w:val="00A171F8"/>
    <w:rsid w:val="00A30C04"/>
    <w:rsid w:val="00A516BB"/>
    <w:rsid w:val="00A6088D"/>
    <w:rsid w:val="00A64221"/>
    <w:rsid w:val="00A64FAA"/>
    <w:rsid w:val="00A81BEF"/>
    <w:rsid w:val="00A96480"/>
    <w:rsid w:val="00AC33B0"/>
    <w:rsid w:val="00AD6079"/>
    <w:rsid w:val="00AE5617"/>
    <w:rsid w:val="00AE71B2"/>
    <w:rsid w:val="00AF28B0"/>
    <w:rsid w:val="00B047B3"/>
    <w:rsid w:val="00B114DC"/>
    <w:rsid w:val="00B11538"/>
    <w:rsid w:val="00B142D7"/>
    <w:rsid w:val="00B22886"/>
    <w:rsid w:val="00B22960"/>
    <w:rsid w:val="00B25F88"/>
    <w:rsid w:val="00B3090A"/>
    <w:rsid w:val="00B5695F"/>
    <w:rsid w:val="00B836FB"/>
    <w:rsid w:val="00B946E8"/>
    <w:rsid w:val="00BA3F6B"/>
    <w:rsid w:val="00BA5D4A"/>
    <w:rsid w:val="00BA7FDF"/>
    <w:rsid w:val="00BB64FE"/>
    <w:rsid w:val="00BC7E25"/>
    <w:rsid w:val="00BF3399"/>
    <w:rsid w:val="00BF726B"/>
    <w:rsid w:val="00C14D26"/>
    <w:rsid w:val="00C23F20"/>
    <w:rsid w:val="00C26F6C"/>
    <w:rsid w:val="00C3614D"/>
    <w:rsid w:val="00C47314"/>
    <w:rsid w:val="00C71C38"/>
    <w:rsid w:val="00C751EF"/>
    <w:rsid w:val="00C842A0"/>
    <w:rsid w:val="00C85878"/>
    <w:rsid w:val="00C95502"/>
    <w:rsid w:val="00CB45DE"/>
    <w:rsid w:val="00CF51BE"/>
    <w:rsid w:val="00D00E66"/>
    <w:rsid w:val="00D124F4"/>
    <w:rsid w:val="00D17585"/>
    <w:rsid w:val="00D205A1"/>
    <w:rsid w:val="00D219C4"/>
    <w:rsid w:val="00D25F38"/>
    <w:rsid w:val="00D43A87"/>
    <w:rsid w:val="00D452E7"/>
    <w:rsid w:val="00D552B3"/>
    <w:rsid w:val="00D62164"/>
    <w:rsid w:val="00D65890"/>
    <w:rsid w:val="00D71160"/>
    <w:rsid w:val="00D728C0"/>
    <w:rsid w:val="00D8444B"/>
    <w:rsid w:val="00DB130F"/>
    <w:rsid w:val="00DB1B33"/>
    <w:rsid w:val="00DD0467"/>
    <w:rsid w:val="00DD317B"/>
    <w:rsid w:val="00DE3A22"/>
    <w:rsid w:val="00DE7F80"/>
    <w:rsid w:val="00DF59A8"/>
    <w:rsid w:val="00DF78C7"/>
    <w:rsid w:val="00E12DBF"/>
    <w:rsid w:val="00E7595B"/>
    <w:rsid w:val="00EA0F5A"/>
    <w:rsid w:val="00EA26F7"/>
    <w:rsid w:val="00EA6CD6"/>
    <w:rsid w:val="00EB0659"/>
    <w:rsid w:val="00EC4AF6"/>
    <w:rsid w:val="00EC7CDE"/>
    <w:rsid w:val="00ED291A"/>
    <w:rsid w:val="00EE24C6"/>
    <w:rsid w:val="00F37880"/>
    <w:rsid w:val="00F5435C"/>
    <w:rsid w:val="00F5475E"/>
    <w:rsid w:val="00F650AC"/>
    <w:rsid w:val="00F706A3"/>
    <w:rsid w:val="00F772DF"/>
    <w:rsid w:val="00F777A6"/>
    <w:rsid w:val="00F83A12"/>
    <w:rsid w:val="00F94606"/>
    <w:rsid w:val="00FA4062"/>
    <w:rsid w:val="00FA4AB3"/>
    <w:rsid w:val="00FA504A"/>
    <w:rsid w:val="00FB03B5"/>
    <w:rsid w:val="00FC34C3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E3C0"/>
  <w15:docId w15:val="{B49FF004-C1EE-4C2B-A151-EA9D14C6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CE4"/>
    <w:pPr>
      <w:ind w:left="720"/>
      <w:contextualSpacing/>
    </w:pPr>
  </w:style>
  <w:style w:type="paragraph" w:styleId="a4">
    <w:name w:val="No Spacing"/>
    <w:uiPriority w:val="1"/>
    <w:qFormat/>
    <w:rsid w:val="00386A9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C88"/>
  </w:style>
  <w:style w:type="paragraph" w:styleId="a7">
    <w:name w:val="footer"/>
    <w:basedOn w:val="a"/>
    <w:link w:val="a8"/>
    <w:uiPriority w:val="99"/>
    <w:semiHidden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C88"/>
  </w:style>
  <w:style w:type="paragraph" w:customStyle="1" w:styleId="Standard">
    <w:name w:val="Standard"/>
    <w:rsid w:val="0072262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ДОЛ Борок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Хоз</dc:creator>
  <cp:lastModifiedBy>Администрация</cp:lastModifiedBy>
  <cp:revision>65</cp:revision>
  <cp:lastPrinted>2017-12-01T08:08:00Z</cp:lastPrinted>
  <dcterms:created xsi:type="dcterms:W3CDTF">2016-06-17T09:29:00Z</dcterms:created>
  <dcterms:modified xsi:type="dcterms:W3CDTF">2026-02-26T08:33:00Z</dcterms:modified>
</cp:coreProperties>
</file>