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5CE" w:rsidRPr="00715DC9" w:rsidRDefault="009435CE" w:rsidP="00C64957">
      <w:pPr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p w:rsidR="00607E10" w:rsidRPr="00715DC9" w:rsidRDefault="00607E10" w:rsidP="00607E10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607E10" w:rsidRPr="00715DC9" w:rsidRDefault="00607E10" w:rsidP="00D00AA8">
      <w:pPr>
        <w:jc w:val="right"/>
        <w:rPr>
          <w:rFonts w:asciiTheme="minorHAnsi" w:hAnsiTheme="minorHAnsi" w:cstheme="minorHAnsi"/>
          <w:sz w:val="24"/>
          <w:szCs w:val="24"/>
        </w:rPr>
      </w:pPr>
      <w:r w:rsidRPr="00715DC9">
        <w:rPr>
          <w:rFonts w:asciiTheme="minorHAnsi" w:hAnsiTheme="minorHAnsi" w:cstheme="minorHAnsi"/>
          <w:sz w:val="24"/>
          <w:szCs w:val="24"/>
        </w:rPr>
        <w:t>ГРАФИЧЕСКИЕ МАТЕРИАЛЫ</w:t>
      </w:r>
    </w:p>
    <w:p w:rsidR="00607E10" w:rsidRPr="00715DC9" w:rsidRDefault="00607E10" w:rsidP="00D00AA8">
      <w:pPr>
        <w:jc w:val="right"/>
        <w:rPr>
          <w:rFonts w:asciiTheme="minorHAnsi" w:hAnsiTheme="minorHAnsi" w:cstheme="minorHAnsi"/>
          <w:sz w:val="24"/>
          <w:szCs w:val="24"/>
        </w:rPr>
      </w:pPr>
      <w:r w:rsidRPr="00715DC9">
        <w:rPr>
          <w:rFonts w:asciiTheme="minorHAnsi" w:hAnsiTheme="minorHAnsi" w:cstheme="minorHAnsi"/>
          <w:sz w:val="24"/>
          <w:szCs w:val="24"/>
        </w:rPr>
        <w:t>УТВЕРЖДЕНЫ</w:t>
      </w:r>
    </w:p>
    <w:p w:rsidR="00607E10" w:rsidRPr="00715DC9" w:rsidRDefault="00607E10" w:rsidP="00D00AA8">
      <w:pPr>
        <w:jc w:val="right"/>
        <w:rPr>
          <w:rFonts w:asciiTheme="minorHAnsi" w:hAnsiTheme="minorHAnsi" w:cstheme="minorHAnsi"/>
          <w:sz w:val="24"/>
          <w:szCs w:val="24"/>
        </w:rPr>
      </w:pPr>
      <w:r w:rsidRPr="00715DC9">
        <w:rPr>
          <w:rFonts w:asciiTheme="minorHAnsi" w:hAnsiTheme="minorHAnsi" w:cstheme="minorHAnsi"/>
          <w:sz w:val="24"/>
          <w:szCs w:val="24"/>
        </w:rPr>
        <w:t>постановлением администрации</w:t>
      </w:r>
    </w:p>
    <w:p w:rsidR="00D00AA8" w:rsidRPr="00715DC9" w:rsidRDefault="00D00AA8" w:rsidP="00D00AA8">
      <w:pPr>
        <w:jc w:val="right"/>
        <w:rPr>
          <w:rFonts w:asciiTheme="minorHAnsi" w:hAnsiTheme="minorHAnsi" w:cstheme="minorHAnsi"/>
          <w:sz w:val="24"/>
          <w:szCs w:val="24"/>
        </w:rPr>
      </w:pPr>
      <w:r w:rsidRPr="00715DC9">
        <w:rPr>
          <w:rFonts w:asciiTheme="minorHAnsi" w:hAnsiTheme="minorHAnsi" w:cstheme="minorHAnsi"/>
          <w:sz w:val="24"/>
          <w:szCs w:val="24"/>
        </w:rPr>
        <w:t>муниципального образования</w:t>
      </w:r>
    </w:p>
    <w:p w:rsidR="00D00AA8" w:rsidRPr="00715DC9" w:rsidRDefault="00D00AA8" w:rsidP="00D00AA8">
      <w:pPr>
        <w:jc w:val="right"/>
        <w:rPr>
          <w:rFonts w:asciiTheme="minorHAnsi" w:hAnsiTheme="minorHAnsi" w:cstheme="minorHAnsi"/>
          <w:sz w:val="24"/>
          <w:szCs w:val="24"/>
        </w:rPr>
      </w:pPr>
      <w:r w:rsidRPr="00715DC9">
        <w:rPr>
          <w:rFonts w:asciiTheme="minorHAnsi" w:hAnsiTheme="minorHAnsi" w:cstheme="minorHAnsi"/>
          <w:sz w:val="24"/>
          <w:szCs w:val="24"/>
        </w:rPr>
        <w:t>«Сафоновский район»</w:t>
      </w:r>
    </w:p>
    <w:p w:rsidR="00607E10" w:rsidRPr="00715DC9" w:rsidRDefault="00D00AA8" w:rsidP="00D00AA8">
      <w:pPr>
        <w:jc w:val="right"/>
        <w:rPr>
          <w:rFonts w:asciiTheme="minorHAnsi" w:hAnsiTheme="minorHAnsi" w:cstheme="minorHAnsi"/>
          <w:sz w:val="24"/>
          <w:szCs w:val="24"/>
        </w:rPr>
      </w:pPr>
      <w:r w:rsidRPr="00715DC9">
        <w:rPr>
          <w:rFonts w:asciiTheme="minorHAnsi" w:hAnsiTheme="minorHAnsi" w:cstheme="minorHAnsi"/>
          <w:sz w:val="24"/>
          <w:szCs w:val="24"/>
        </w:rPr>
        <w:t>Смоленской области</w:t>
      </w:r>
    </w:p>
    <w:p w:rsidR="00607E10" w:rsidRPr="00715DC9" w:rsidRDefault="00607E10" w:rsidP="00607E10">
      <w:pPr>
        <w:jc w:val="right"/>
        <w:rPr>
          <w:sz w:val="24"/>
          <w:szCs w:val="24"/>
        </w:rPr>
      </w:pPr>
    </w:p>
    <w:p w:rsidR="00607E10" w:rsidRPr="00715DC9" w:rsidRDefault="008D4C73" w:rsidP="00607E10">
      <w:pPr>
        <w:jc w:val="right"/>
        <w:rPr>
          <w:sz w:val="24"/>
          <w:szCs w:val="24"/>
        </w:rPr>
      </w:pPr>
      <w:r>
        <w:rPr>
          <w:sz w:val="24"/>
          <w:szCs w:val="24"/>
        </w:rPr>
        <w:t>(п</w:t>
      </w:r>
      <w:r w:rsidR="00607E10" w:rsidRPr="00715DC9">
        <w:rPr>
          <w:sz w:val="24"/>
          <w:szCs w:val="24"/>
        </w:rPr>
        <w:t xml:space="preserve">риложение № 2) </w:t>
      </w:r>
    </w:p>
    <w:p w:rsidR="00607E10" w:rsidRPr="00640EE3" w:rsidRDefault="00607E10" w:rsidP="00607E10">
      <w:pPr>
        <w:tabs>
          <w:tab w:val="left" w:pos="5412"/>
        </w:tabs>
        <w:jc w:val="right"/>
        <w:rPr>
          <w:sz w:val="24"/>
          <w:szCs w:val="24"/>
        </w:rPr>
      </w:pPr>
      <w:r w:rsidRPr="00640EE3">
        <w:rPr>
          <w:sz w:val="24"/>
          <w:szCs w:val="24"/>
        </w:rPr>
        <w:t xml:space="preserve">                                                                              </w:t>
      </w:r>
    </w:p>
    <w:p w:rsidR="00607E10" w:rsidRPr="00715DC9" w:rsidRDefault="00607E10" w:rsidP="00607E10">
      <w:pPr>
        <w:jc w:val="center"/>
        <w:rPr>
          <w:b/>
          <w:caps/>
          <w:sz w:val="28"/>
          <w:szCs w:val="28"/>
        </w:rPr>
      </w:pPr>
      <w:r w:rsidRPr="00715DC9">
        <w:rPr>
          <w:b/>
          <w:bCs/>
          <w:sz w:val="28"/>
          <w:szCs w:val="28"/>
        </w:rPr>
        <w:t xml:space="preserve">Графические материалы к </w:t>
      </w:r>
      <w:r w:rsidRPr="00715DC9">
        <w:rPr>
          <w:b/>
          <w:sz w:val="28"/>
          <w:szCs w:val="28"/>
        </w:rPr>
        <w:t xml:space="preserve">Правилам размещения и содержания информационных конструкций и вывесок на территории муниципального образования </w:t>
      </w:r>
      <w:r w:rsidR="00D00AA8" w:rsidRPr="00715DC9">
        <w:rPr>
          <w:b/>
          <w:sz w:val="28"/>
          <w:szCs w:val="28"/>
        </w:rPr>
        <w:t>«Сафоновский район» Смоленской области</w:t>
      </w:r>
    </w:p>
    <w:p w:rsidR="00607E10" w:rsidRPr="00715DC9" w:rsidRDefault="00607E10" w:rsidP="00607E10">
      <w:pPr>
        <w:ind w:firstLine="709"/>
        <w:jc w:val="both"/>
        <w:outlineLvl w:val="2"/>
        <w:rPr>
          <w:b/>
          <w:sz w:val="28"/>
          <w:szCs w:val="28"/>
        </w:rPr>
      </w:pPr>
    </w:p>
    <w:p w:rsidR="00607E10" w:rsidRPr="00640EE3" w:rsidRDefault="00607E10" w:rsidP="00607E10">
      <w:pPr>
        <w:ind w:firstLine="709"/>
        <w:jc w:val="both"/>
        <w:outlineLvl w:val="2"/>
        <w:rPr>
          <w:sz w:val="24"/>
          <w:szCs w:val="24"/>
        </w:rPr>
      </w:pPr>
      <w:r w:rsidRPr="00715DC9">
        <w:rPr>
          <w:sz w:val="28"/>
          <w:szCs w:val="28"/>
        </w:rPr>
        <w:t>1.</w:t>
      </w:r>
      <w:r w:rsidRPr="00715DC9">
        <w:rPr>
          <w:b/>
          <w:sz w:val="28"/>
          <w:szCs w:val="28"/>
        </w:rPr>
        <w:t xml:space="preserve"> </w:t>
      </w:r>
      <w:r w:rsidRPr="00715DC9">
        <w:rPr>
          <w:sz w:val="28"/>
          <w:szCs w:val="28"/>
        </w:rPr>
        <w:t>Вывески могут быть размещены в виде единичной конструкции и (или) комплекса идентичных и (или) взаимосвязанных элементов одной информационной конструкции, указанных в части 2 статьи 2 Правил</w:t>
      </w:r>
      <w:r w:rsidRPr="00640EE3">
        <w:rPr>
          <w:sz w:val="24"/>
          <w:szCs w:val="24"/>
        </w:rPr>
        <w:t>.</w:t>
      </w:r>
    </w:p>
    <w:p w:rsidR="00607E10" w:rsidRPr="00640EE3" w:rsidRDefault="00607E10" w:rsidP="00607E10">
      <w:pPr>
        <w:jc w:val="both"/>
        <w:outlineLvl w:val="2"/>
        <w:rPr>
          <w:color w:val="FFFFFF"/>
          <w:sz w:val="24"/>
          <w:szCs w:val="24"/>
        </w:rPr>
      </w:pPr>
      <w:r w:rsidRPr="00640EE3">
        <w:rPr>
          <w:sz w:val="24"/>
          <w:szCs w:val="24"/>
        </w:rPr>
        <w:t xml:space="preserve"> </w:t>
      </w:r>
      <w:r w:rsidRPr="00640EE3">
        <w:rPr>
          <w:color w:val="FFFFFF"/>
          <w:sz w:val="24"/>
          <w:szCs w:val="24"/>
        </w:rPr>
        <w:t>конструкт</w:t>
      </w:r>
    </w:p>
    <w:p w:rsidR="00607E10" w:rsidRPr="00640EE3" w:rsidRDefault="00607E10" w:rsidP="00607E10">
      <w:pPr>
        <w:jc w:val="center"/>
        <w:rPr>
          <w:sz w:val="24"/>
          <w:szCs w:val="24"/>
        </w:rPr>
      </w:pPr>
      <w:r w:rsidRPr="00640EE3">
        <w:rPr>
          <w:color w:val="FFFFFF"/>
          <w:sz w:val="24"/>
          <w:szCs w:val="24"/>
        </w:rPr>
        <w:t>и.</w:t>
      </w:r>
      <w:r w:rsidRPr="00640EE3">
        <w:rPr>
          <w:sz w:val="24"/>
          <w:szCs w:val="24"/>
        </w:rPr>
        <w:t>  </w:t>
      </w:r>
      <w:r>
        <w:rPr>
          <w:noProof/>
          <w:sz w:val="24"/>
          <w:szCs w:val="24"/>
        </w:rPr>
        <w:drawing>
          <wp:inline distT="0" distB="0" distL="0" distR="0" wp14:anchorId="1E7EAAF4" wp14:editId="7C71139A">
            <wp:extent cx="3343275" cy="2400300"/>
            <wp:effectExtent l="19050" t="0" r="9525" b="0"/>
            <wp:docPr id="2" name="Рисунок 2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715DC9" w:rsidRDefault="00607E10" w:rsidP="00607E10">
      <w:pPr>
        <w:ind w:firstLine="709"/>
        <w:jc w:val="both"/>
        <w:rPr>
          <w:b/>
          <w:sz w:val="28"/>
          <w:szCs w:val="28"/>
        </w:rPr>
      </w:pP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2.</w:t>
      </w:r>
      <w:r w:rsidRPr="00715DC9">
        <w:rPr>
          <w:b/>
          <w:sz w:val="28"/>
          <w:szCs w:val="28"/>
        </w:rPr>
        <w:t xml:space="preserve"> </w:t>
      </w:r>
      <w:r w:rsidRPr="00715DC9">
        <w:rPr>
          <w:sz w:val="28"/>
          <w:szCs w:val="28"/>
        </w:rPr>
        <w:t>Вывески могут состоять из следующих элементов:</w:t>
      </w: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- информационное поле (текстовая часть);</w:t>
      </w: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- декоративно-художественные элементы.</w:t>
      </w:r>
    </w:p>
    <w:p w:rsidR="00607E10" w:rsidRPr="00715DC9" w:rsidRDefault="00607E10" w:rsidP="00715DC9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Высота художественно-декоративных элементов не должна превышать высоту текстовой части в</w:t>
      </w:r>
      <w:r w:rsidR="00715DC9">
        <w:rPr>
          <w:sz w:val="28"/>
          <w:szCs w:val="28"/>
        </w:rPr>
        <w:t>ывески более чем в полтора раза.</w:t>
      </w:r>
    </w:p>
    <w:p w:rsidR="00607E10" w:rsidRPr="00640EE3" w:rsidRDefault="00607E10" w:rsidP="00607E1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909E74B" wp14:editId="2BFAF4E6">
            <wp:extent cx="3600450" cy="2781300"/>
            <wp:effectExtent l="19050" t="0" r="0" b="0"/>
            <wp:docPr id="3" name="Рисунок 3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715DC9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3. Размещение информационных конструкций осуществляются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 на праве собственности, ином вещном праве или обязательственном праве.</w:t>
      </w:r>
    </w:p>
    <w:p w:rsidR="00607E10" w:rsidRPr="00715DC9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715DC9">
        <w:rPr>
          <w:sz w:val="28"/>
          <w:szCs w:val="28"/>
        </w:rPr>
        <w:t>При размещении на одном фасаде объекта одновременно вывесок нескольких организаций, индивидуальных предпринимателей указанные вывески размещаются в один высотный ряд на единой горизонтальной линии (на одном уровне, высоте).</w:t>
      </w:r>
    </w:p>
    <w:p w:rsidR="00607E10" w:rsidRPr="00715DC9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715DC9">
        <w:rPr>
          <w:sz w:val="28"/>
          <w:szCs w:val="28"/>
        </w:rPr>
        <w:t>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591EE6D" wp14:editId="5A74A164">
            <wp:extent cx="5886450" cy="5267325"/>
            <wp:effectExtent l="19050" t="0" r="0" b="0"/>
            <wp:docPr id="4" name="Рисунок 4" descr="О размещении информационных конструкций в городе Москв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 размещении информационных конструкций в городе Москв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715DC9" w:rsidRDefault="00607E10" w:rsidP="00607E10">
      <w:pPr>
        <w:spacing w:before="100" w:beforeAutospacing="1" w:after="100" w:afterAutospacing="1"/>
        <w:jc w:val="both"/>
        <w:rPr>
          <w:sz w:val="28"/>
          <w:szCs w:val="24"/>
        </w:rPr>
      </w:pPr>
      <w:r w:rsidRPr="00715DC9">
        <w:rPr>
          <w:sz w:val="28"/>
          <w:szCs w:val="24"/>
        </w:rPr>
        <w:t>          </w:t>
      </w:r>
    </w:p>
    <w:p w:rsidR="00607E10" w:rsidRPr="00715DC9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715DC9">
        <w:rPr>
          <w:sz w:val="28"/>
          <w:szCs w:val="24"/>
        </w:rPr>
        <w:t xml:space="preserve">4. В случае если помещения располагаются в подвальных или цокольных этажах объектов, при отсутствии иной возможности, вывески могут быть размещены над окнами подвального или цокольного этажа, но не ниже </w:t>
      </w:r>
      <w:smartTag w:uri="urn:schemas-microsoft-com:office:smarttags" w:element="metricconverter">
        <w:smartTagPr>
          <w:attr w:name="ProductID" w:val="0,60 м"/>
        </w:smartTagPr>
        <w:r w:rsidRPr="00715DC9">
          <w:rPr>
            <w:sz w:val="28"/>
            <w:szCs w:val="24"/>
          </w:rPr>
          <w:t>0,60 м</w:t>
        </w:r>
      </w:smartTag>
      <w:r w:rsidRPr="00715DC9">
        <w:rPr>
          <w:sz w:val="28"/>
          <w:szCs w:val="24"/>
        </w:rPr>
        <w:t xml:space="preserve"> от уровня земли до нижнего края настенной конструкции. При этом вывеска не должна выступать от плоскости фасада более чем на </w:t>
      </w:r>
      <w:smartTag w:uri="urn:schemas-microsoft-com:office:smarttags" w:element="metricconverter">
        <w:smartTagPr>
          <w:attr w:name="ProductID" w:val="0,10 м"/>
        </w:smartTagPr>
        <w:r w:rsidRPr="00715DC9">
          <w:rPr>
            <w:sz w:val="28"/>
            <w:szCs w:val="24"/>
          </w:rPr>
          <w:t>0,10 м</w:t>
        </w:r>
      </w:smartTag>
      <w:r w:rsidRPr="00715DC9">
        <w:rPr>
          <w:sz w:val="28"/>
          <w:szCs w:val="24"/>
        </w:rPr>
        <w:t>.</w:t>
      </w:r>
    </w:p>
    <w:p w:rsidR="00607E10" w:rsidRPr="00715DC9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715DC9">
        <w:rPr>
          <w:sz w:val="28"/>
          <w:szCs w:val="24"/>
        </w:rPr>
        <w:t>   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7605258" wp14:editId="5543CBB7">
            <wp:extent cx="4295775" cy="4229100"/>
            <wp:effectExtent l="19050" t="0" r="9525" b="0"/>
            <wp:docPr id="5" name="Рисунок 5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715DC9" w:rsidRDefault="00607E10" w:rsidP="00607E10">
      <w:pPr>
        <w:ind w:firstLine="708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5. Максимальный размер настенных конструкций, размещаемых на внешних поверхностях зданий, строений, сооружений, не должен превышать:</w:t>
      </w: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- по высоте - 0,50 м, за исключением размещения настенной вывески на фризе;</w:t>
      </w: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 xml:space="preserve">- по длине - 70 % (семьдесят процентов) от длины фасада, соответствующей занимаемым данными организациями, индивидуальными предпринимателями помещениям, но не более </w:t>
      </w:r>
      <w:smartTag w:uri="urn:schemas-microsoft-com:office:smarttags" w:element="metricconverter">
        <w:smartTagPr>
          <w:attr w:name="ProductID" w:val="15 м"/>
        </w:smartTagPr>
        <w:r w:rsidRPr="00715DC9">
          <w:rPr>
            <w:sz w:val="28"/>
            <w:szCs w:val="28"/>
          </w:rPr>
          <w:t>15 м</w:t>
        </w:r>
      </w:smartTag>
      <w:r w:rsidRPr="00715DC9">
        <w:rPr>
          <w:sz w:val="28"/>
          <w:szCs w:val="28"/>
        </w:rPr>
        <w:t xml:space="preserve"> для единичной конструкции. </w:t>
      </w: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EB0BD7" wp14:editId="68320135">
            <wp:extent cx="4876800" cy="2486025"/>
            <wp:effectExtent l="19050" t="0" r="0" b="0"/>
            <wp:docPr id="6" name="Рисунок 6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715DC9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8"/>
        </w:rPr>
      </w:pPr>
      <w:r w:rsidRPr="00715DC9">
        <w:rPr>
          <w:sz w:val="28"/>
          <w:szCs w:val="28"/>
        </w:rPr>
        <w:t xml:space="preserve">6. При размещении настенной конструкции в пределах 70 % (семидесяти процентов)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элементов не может превышать </w:t>
      </w:r>
      <w:smartTag w:uri="urn:schemas-microsoft-com:office:smarttags" w:element="metricconverter">
        <w:smartTagPr>
          <w:attr w:name="ProductID" w:val="10 м"/>
        </w:smartTagPr>
        <w:r w:rsidRPr="00715DC9">
          <w:rPr>
            <w:sz w:val="28"/>
            <w:szCs w:val="28"/>
          </w:rPr>
          <w:t>10 м</w:t>
        </w:r>
      </w:smartTag>
      <w:r w:rsidRPr="00715DC9">
        <w:rPr>
          <w:sz w:val="28"/>
          <w:szCs w:val="28"/>
        </w:rPr>
        <w:t xml:space="preserve"> в длину.</w:t>
      </w:r>
    </w:p>
    <w:p w:rsidR="00607E10" w:rsidRPr="00640EE3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16540BE" wp14:editId="0471A7D9">
            <wp:extent cx="5114925" cy="2857500"/>
            <wp:effectExtent l="19050" t="0" r="9525" b="0"/>
            <wp:docPr id="7" name="Рисунок 7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715DC9" w:rsidRDefault="00607E10" w:rsidP="00607E10">
      <w:pPr>
        <w:tabs>
          <w:tab w:val="left" w:pos="1787"/>
        </w:tabs>
        <w:ind w:firstLine="709"/>
        <w:rPr>
          <w:b/>
          <w:sz w:val="28"/>
          <w:szCs w:val="28"/>
        </w:rPr>
      </w:pP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7. Максимальный размер вывесок, содержащих сведения об ассортименте блюд, напитков и иных продуктов питания, в том числе с указанием их массы, объёма и цены (меню), не должен превышать:</w:t>
      </w: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 xml:space="preserve">- по высоте - </w:t>
      </w:r>
      <w:smartTag w:uri="urn:schemas-microsoft-com:office:smarttags" w:element="metricconverter">
        <w:smartTagPr>
          <w:attr w:name="ProductID" w:val="0,80 м"/>
        </w:smartTagPr>
        <w:r w:rsidRPr="00715DC9">
          <w:rPr>
            <w:sz w:val="28"/>
            <w:szCs w:val="28"/>
          </w:rPr>
          <w:t>0,80 м</w:t>
        </w:r>
      </w:smartTag>
      <w:r w:rsidRPr="00715DC9">
        <w:rPr>
          <w:sz w:val="28"/>
          <w:szCs w:val="28"/>
        </w:rPr>
        <w:t>;</w:t>
      </w:r>
    </w:p>
    <w:p w:rsidR="00607E10" w:rsidRPr="00715DC9" w:rsidRDefault="00607E10" w:rsidP="00607E10">
      <w:pPr>
        <w:ind w:firstLine="709"/>
        <w:jc w:val="both"/>
        <w:rPr>
          <w:sz w:val="28"/>
          <w:szCs w:val="28"/>
        </w:rPr>
      </w:pPr>
      <w:r w:rsidRPr="00715DC9">
        <w:rPr>
          <w:sz w:val="28"/>
          <w:szCs w:val="28"/>
        </w:rPr>
        <w:t>- по длине - 0,60 м.</w:t>
      </w:r>
    </w:p>
    <w:p w:rsidR="00607E10" w:rsidRPr="00640EE3" w:rsidRDefault="00607E10" w:rsidP="00607E10">
      <w:pPr>
        <w:tabs>
          <w:tab w:val="left" w:pos="1787"/>
        </w:tabs>
        <w:ind w:firstLine="709"/>
        <w:contextualSpacing/>
        <w:jc w:val="both"/>
        <w:rPr>
          <w:sz w:val="24"/>
          <w:szCs w:val="24"/>
        </w:rPr>
      </w:pPr>
    </w:p>
    <w:p w:rsidR="00607E10" w:rsidRPr="00640EE3" w:rsidRDefault="00607E10" w:rsidP="00607E10">
      <w:pPr>
        <w:tabs>
          <w:tab w:val="left" w:pos="1787"/>
        </w:tabs>
        <w:ind w:firstLine="709"/>
        <w:contextualSpacing/>
        <w:jc w:val="both"/>
        <w:rPr>
          <w:sz w:val="24"/>
          <w:szCs w:val="24"/>
        </w:rPr>
      </w:pPr>
    </w:p>
    <w:p w:rsidR="00607E10" w:rsidRPr="00640EE3" w:rsidRDefault="00607E10" w:rsidP="00607E10">
      <w:pPr>
        <w:tabs>
          <w:tab w:val="left" w:pos="1787"/>
        </w:tabs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    </w:t>
      </w:r>
      <w:r>
        <w:rPr>
          <w:noProof/>
          <w:sz w:val="24"/>
          <w:szCs w:val="24"/>
        </w:rPr>
        <w:drawing>
          <wp:inline distT="0" distB="0" distL="0" distR="0" wp14:anchorId="1740D5C0" wp14:editId="2D54D6C8">
            <wp:extent cx="5562600" cy="3019425"/>
            <wp:effectExtent l="19050" t="0" r="0" b="0"/>
            <wp:docPr id="8" name="Рисунок 8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rPr>
          <w:sz w:val="24"/>
          <w:szCs w:val="24"/>
        </w:rPr>
      </w:pPr>
      <w:r w:rsidRPr="00640EE3">
        <w:rPr>
          <w:sz w:val="24"/>
          <w:szCs w:val="24"/>
        </w:rPr>
        <w:t>       </w:t>
      </w:r>
    </w:p>
    <w:p w:rsidR="00607E10" w:rsidRPr="00640EE3" w:rsidRDefault="00607E10" w:rsidP="00607E10">
      <w:pPr>
        <w:rPr>
          <w:sz w:val="24"/>
          <w:szCs w:val="24"/>
        </w:rPr>
      </w:pPr>
    </w:p>
    <w:p w:rsidR="00607E10" w:rsidRPr="00640EE3" w:rsidRDefault="00607E10" w:rsidP="00607E10">
      <w:pPr>
        <w:rPr>
          <w:sz w:val="24"/>
          <w:szCs w:val="24"/>
        </w:rPr>
      </w:pPr>
    </w:p>
    <w:p w:rsidR="00607E10" w:rsidRDefault="00607E10" w:rsidP="00607E10">
      <w:pPr>
        <w:rPr>
          <w:sz w:val="24"/>
          <w:szCs w:val="24"/>
        </w:rPr>
      </w:pPr>
    </w:p>
    <w:p w:rsidR="00607E10" w:rsidRDefault="00607E10" w:rsidP="00607E10">
      <w:pPr>
        <w:rPr>
          <w:sz w:val="24"/>
          <w:szCs w:val="24"/>
        </w:rPr>
      </w:pPr>
    </w:p>
    <w:p w:rsidR="00607E10" w:rsidRDefault="00607E10" w:rsidP="00607E10">
      <w:pPr>
        <w:rPr>
          <w:sz w:val="24"/>
          <w:szCs w:val="24"/>
        </w:rPr>
      </w:pPr>
    </w:p>
    <w:p w:rsidR="00607E10" w:rsidRDefault="00607E10" w:rsidP="00607E10">
      <w:pPr>
        <w:rPr>
          <w:sz w:val="24"/>
          <w:szCs w:val="24"/>
        </w:rPr>
      </w:pPr>
    </w:p>
    <w:p w:rsidR="00607E10" w:rsidRPr="00640EE3" w:rsidRDefault="00607E10" w:rsidP="00607E10">
      <w:pPr>
        <w:rPr>
          <w:sz w:val="24"/>
          <w:szCs w:val="24"/>
        </w:rPr>
      </w:pPr>
    </w:p>
    <w:p w:rsidR="00607E10" w:rsidRPr="00715DC9" w:rsidRDefault="00607E10" w:rsidP="00607E10">
      <w:pPr>
        <w:rPr>
          <w:sz w:val="28"/>
          <w:szCs w:val="28"/>
        </w:rPr>
      </w:pPr>
    </w:p>
    <w:p w:rsidR="00607E10" w:rsidRPr="00715DC9" w:rsidRDefault="00607E10" w:rsidP="00607E10">
      <w:pPr>
        <w:ind w:firstLine="708"/>
        <w:contextualSpacing/>
        <w:jc w:val="both"/>
        <w:rPr>
          <w:sz w:val="28"/>
          <w:szCs w:val="28"/>
        </w:rPr>
      </w:pPr>
      <w:r w:rsidRPr="00715DC9">
        <w:rPr>
          <w:sz w:val="28"/>
          <w:szCs w:val="28"/>
        </w:rPr>
        <w:lastRenderedPageBreak/>
        <w:t>8. При наличии на фасаде объекта фриза настенная конструкция размещается исключительно на фризе в соответствии с требованиями пункта 3 части 8 статьи 2 Правил. </w:t>
      </w:r>
    </w:p>
    <w:p w:rsidR="00607E10" w:rsidRPr="00640EE3" w:rsidRDefault="00607E10" w:rsidP="00607E10">
      <w:pPr>
        <w:ind w:firstLine="709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br/>
        <w:t>     </w:t>
      </w:r>
      <w:r>
        <w:rPr>
          <w:noProof/>
          <w:sz w:val="24"/>
          <w:szCs w:val="24"/>
        </w:rPr>
        <w:drawing>
          <wp:inline distT="0" distB="0" distL="0" distR="0" wp14:anchorId="2AC07AB1" wp14:editId="352FAF72">
            <wp:extent cx="5286375" cy="3857625"/>
            <wp:effectExtent l="19050" t="0" r="9525" b="0"/>
            <wp:docPr id="9" name="Рисунок 9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tabs>
          <w:tab w:val="center" w:pos="4819"/>
          <w:tab w:val="left" w:pos="6107"/>
        </w:tabs>
        <w:spacing w:before="100" w:beforeAutospacing="1" w:after="100" w:afterAutospacing="1"/>
        <w:jc w:val="right"/>
        <w:rPr>
          <w:sz w:val="24"/>
          <w:szCs w:val="24"/>
        </w:rPr>
      </w:pPr>
      <w:r w:rsidRPr="00640EE3">
        <w:rPr>
          <w:sz w:val="24"/>
          <w:szCs w:val="24"/>
        </w:rPr>
        <w:tab/>
        <w:t>     </w:t>
      </w:r>
      <w:r>
        <w:rPr>
          <w:noProof/>
          <w:sz w:val="24"/>
          <w:szCs w:val="24"/>
        </w:rPr>
        <w:drawing>
          <wp:inline distT="0" distB="0" distL="0" distR="0" wp14:anchorId="016A6569" wp14:editId="69C11B13">
            <wp:extent cx="4514850" cy="2962275"/>
            <wp:effectExtent l="19050" t="0" r="0" b="0"/>
            <wp:docPr id="10" name="Рисунок 10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715DC9" w:rsidRDefault="00607E10" w:rsidP="00607E10">
      <w:pPr>
        <w:tabs>
          <w:tab w:val="center" w:pos="4819"/>
          <w:tab w:val="left" w:pos="6107"/>
        </w:tabs>
        <w:ind w:firstLine="709"/>
        <w:contextualSpacing/>
        <w:jc w:val="both"/>
        <w:rPr>
          <w:sz w:val="28"/>
          <w:szCs w:val="28"/>
        </w:rPr>
      </w:pPr>
      <w:r w:rsidRPr="00715DC9">
        <w:rPr>
          <w:sz w:val="28"/>
          <w:szCs w:val="28"/>
        </w:rPr>
        <w:t>9. При наличии на фасаде объекта козырька:</w:t>
      </w:r>
    </w:p>
    <w:p w:rsidR="00607E10" w:rsidRPr="00715DC9" w:rsidRDefault="00607E10" w:rsidP="00607E10">
      <w:pPr>
        <w:tabs>
          <w:tab w:val="center" w:pos="4819"/>
          <w:tab w:val="left" w:pos="6107"/>
        </w:tabs>
        <w:ind w:firstLine="709"/>
        <w:contextualSpacing/>
        <w:jc w:val="both"/>
        <w:rPr>
          <w:sz w:val="28"/>
          <w:szCs w:val="28"/>
        </w:rPr>
      </w:pPr>
      <w:r w:rsidRPr="00715DC9">
        <w:rPr>
          <w:sz w:val="28"/>
          <w:szCs w:val="28"/>
        </w:rPr>
        <w:t>1. настенная конструкция может быть размещена на фризе козырька, строго в габаритах указанного фриза. </w:t>
      </w:r>
    </w:p>
    <w:p w:rsidR="00607E10" w:rsidRPr="00715DC9" w:rsidRDefault="00715DC9" w:rsidP="00607E10">
      <w:pPr>
        <w:tabs>
          <w:tab w:val="center" w:pos="4819"/>
          <w:tab w:val="left" w:pos="610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з</w:t>
      </w:r>
      <w:r w:rsidR="00607E10" w:rsidRPr="00715DC9">
        <w:rPr>
          <w:sz w:val="28"/>
          <w:szCs w:val="28"/>
        </w:rPr>
        <w:t>апрещается размещение настенной конструкции непосредственно на конструкции козырька.  </w:t>
      </w:r>
    </w:p>
    <w:p w:rsidR="00607E10" w:rsidRDefault="00607E10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607E10" w:rsidRDefault="00607E10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607E10" w:rsidRDefault="00607E10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607E10" w:rsidRDefault="00607E10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607E10" w:rsidRDefault="00607E10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C64957" w:rsidRDefault="00C64957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C64957" w:rsidRDefault="00C64957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607E10" w:rsidRPr="00640EE3" w:rsidRDefault="00607E10" w:rsidP="00607E10">
      <w:pPr>
        <w:tabs>
          <w:tab w:val="left" w:pos="4547"/>
          <w:tab w:val="center" w:pos="4819"/>
        </w:tabs>
        <w:ind w:firstLine="709"/>
        <w:contextualSpacing/>
        <w:jc w:val="both"/>
        <w:rPr>
          <w:sz w:val="24"/>
          <w:szCs w:val="24"/>
        </w:rPr>
      </w:pPr>
    </w:p>
    <w:p w:rsidR="00607E10" w:rsidRPr="003F7D7E" w:rsidRDefault="00607E10" w:rsidP="00607E10">
      <w:pPr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К пункту 1 части 9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0388F02" wp14:editId="04D2FC46">
            <wp:simplePos x="0" y="0"/>
            <wp:positionH relativeFrom="column">
              <wp:posOffset>996315</wp:posOffset>
            </wp:positionH>
            <wp:positionV relativeFrom="paragraph">
              <wp:posOffset>72390</wp:posOffset>
            </wp:positionV>
            <wp:extent cx="4125595" cy="6305550"/>
            <wp:effectExtent l="19050" t="0" r="8255" b="0"/>
            <wp:wrapNone/>
            <wp:docPr id="38" name="Рисунок 11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5" t="3490" r="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30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К пункту 2 части 9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C64957" w:rsidRDefault="00C64957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3F7D7E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AF96752" wp14:editId="5CFD943F">
            <wp:simplePos x="0" y="0"/>
            <wp:positionH relativeFrom="column">
              <wp:posOffset>929640</wp:posOffset>
            </wp:positionH>
            <wp:positionV relativeFrom="paragraph">
              <wp:posOffset>156210</wp:posOffset>
            </wp:positionV>
            <wp:extent cx="4696460" cy="8115300"/>
            <wp:effectExtent l="19050" t="0" r="8890" b="0"/>
            <wp:wrapNone/>
            <wp:docPr id="37" name="Рисунок 12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7D7E">
        <w:rPr>
          <w:sz w:val="28"/>
          <w:szCs w:val="28"/>
        </w:rPr>
        <w:t>К пункту 1 части 9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 xml:space="preserve">                      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 xml:space="preserve">         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t>К пункту 1 части 9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 xml:space="preserve">     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</w:t>
      </w:r>
      <w:r w:rsidRPr="00640EE3">
        <w:rPr>
          <w:sz w:val="24"/>
          <w:szCs w:val="24"/>
        </w:rPr>
        <w:br/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 xml:space="preserve">        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C64957" w:rsidRDefault="00C64957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C64957" w:rsidRPr="00640EE3" w:rsidRDefault="00C64957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3F7D7E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FA7E66A" wp14:editId="173F56F0">
            <wp:simplePos x="0" y="0"/>
            <wp:positionH relativeFrom="column">
              <wp:posOffset>929640</wp:posOffset>
            </wp:positionH>
            <wp:positionV relativeFrom="paragraph">
              <wp:posOffset>213360</wp:posOffset>
            </wp:positionV>
            <wp:extent cx="4207510" cy="8267700"/>
            <wp:effectExtent l="19050" t="0" r="2540" b="0"/>
            <wp:wrapNone/>
            <wp:docPr id="36" name="Рисунок 13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826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7D7E">
        <w:rPr>
          <w:sz w:val="28"/>
          <w:szCs w:val="28"/>
        </w:rPr>
        <w:t>К пункту 1 части 9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</w:t>
      </w:r>
      <w:r w:rsidRPr="00640EE3">
        <w:rPr>
          <w:sz w:val="24"/>
          <w:szCs w:val="24"/>
        </w:rPr>
        <w:br/>
        <w:t xml:space="preserve">       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t xml:space="preserve"> К пункту 2 части 9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640EE3">
        <w:rPr>
          <w:sz w:val="24"/>
          <w:szCs w:val="24"/>
        </w:rPr>
        <w:t xml:space="preserve">       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lastRenderedPageBreak/>
        <w:t>10. Информационное поле настенных конструкций, размещаемых на фасадах объектов, являющихся объектами культурного наследия, либо выявленными объектами культурного наследия, должно выполняться из отдельных элементов (букв, обозначений, декоративных элементов и т.д.) без использования подложки в виде непрозрачной основы для их крепления.       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</w:t>
      </w:r>
    </w:p>
    <w:p w:rsidR="00607E10" w:rsidRPr="00640EE3" w:rsidRDefault="00607E10" w:rsidP="00607E10">
      <w:pPr>
        <w:spacing w:before="100" w:beforeAutospacing="1" w:after="100" w:afterAutospacing="1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F1CBB1" wp14:editId="6F2044E7">
            <wp:extent cx="4533900" cy="2543175"/>
            <wp:effectExtent l="19050" t="0" r="0" b="0"/>
            <wp:docPr id="11" name="Рисунок 14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contextualSpacing/>
        <w:rPr>
          <w:sz w:val="28"/>
          <w:szCs w:val="28"/>
        </w:rPr>
      </w:pPr>
      <w:r w:rsidRPr="00640EE3">
        <w:rPr>
          <w:sz w:val="24"/>
          <w:szCs w:val="24"/>
        </w:rPr>
        <w:t xml:space="preserve">      </w:t>
      </w:r>
    </w:p>
    <w:p w:rsidR="00607E10" w:rsidRPr="003F7D7E" w:rsidRDefault="00607E10" w:rsidP="00607E10">
      <w:pPr>
        <w:ind w:firstLine="709"/>
        <w:jc w:val="both"/>
        <w:rPr>
          <w:sz w:val="28"/>
          <w:szCs w:val="28"/>
        </w:rPr>
      </w:pPr>
      <w:r w:rsidRPr="003F7D7E">
        <w:rPr>
          <w:sz w:val="28"/>
          <w:szCs w:val="28"/>
        </w:rPr>
        <w:t>11. Консольные конструкции располагаются в одной горизонтальной плоскости фасада, в том числе у арок, на границах и внешних углах зданий, строений, сооружений в соответствии с требованиями части 11 статьи 2 Правил.</w:t>
      </w:r>
    </w:p>
    <w:p w:rsidR="00607E10" w:rsidRPr="003F7D7E" w:rsidRDefault="00607E10" w:rsidP="00607E10">
      <w:pPr>
        <w:ind w:firstLine="709"/>
        <w:jc w:val="both"/>
        <w:rPr>
          <w:sz w:val="28"/>
          <w:szCs w:val="28"/>
        </w:rPr>
      </w:pPr>
      <w:r w:rsidRPr="003F7D7E">
        <w:rPr>
          <w:sz w:val="28"/>
          <w:szCs w:val="28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607E10" w:rsidRPr="003F7D7E" w:rsidRDefault="00607E10" w:rsidP="00607E10">
      <w:pPr>
        <w:ind w:firstLine="708"/>
        <w:jc w:val="both"/>
        <w:rPr>
          <w:sz w:val="28"/>
          <w:szCs w:val="28"/>
        </w:rPr>
      </w:pPr>
      <w:r w:rsidRPr="003F7D7E">
        <w:rPr>
          <w:sz w:val="28"/>
          <w:szCs w:val="28"/>
        </w:rPr>
        <w:t>Консольные конструкции не могут быть расположены выше линии третьего этажа (линии перекрытий между вторым и третьим этажами).</w:t>
      </w:r>
    </w:p>
    <w:p w:rsidR="00607E10" w:rsidRPr="00640EE3" w:rsidRDefault="00607E10" w:rsidP="00607E10">
      <w:pPr>
        <w:ind w:firstLine="709"/>
        <w:contextualSpacing/>
        <w:jc w:val="center"/>
        <w:rPr>
          <w:sz w:val="24"/>
          <w:szCs w:val="24"/>
        </w:rPr>
      </w:pPr>
      <w:r w:rsidRPr="00640EE3">
        <w:rPr>
          <w:sz w:val="24"/>
          <w:szCs w:val="24"/>
        </w:rPr>
        <w:br/>
        <w:t>     </w:t>
      </w:r>
      <w:r>
        <w:rPr>
          <w:noProof/>
          <w:sz w:val="24"/>
          <w:szCs w:val="24"/>
        </w:rPr>
        <w:drawing>
          <wp:inline distT="0" distB="0" distL="0" distR="0" wp14:anchorId="440038A5" wp14:editId="5789ECFA">
            <wp:extent cx="4133850" cy="3181350"/>
            <wp:effectExtent l="19050" t="0" r="0" b="0"/>
            <wp:docPr id="12" name="Рисунок 15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line="300" w:lineRule="exact"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   </w:t>
      </w:r>
    </w:p>
    <w:p w:rsidR="00607E10" w:rsidRPr="00640EE3" w:rsidRDefault="00607E10" w:rsidP="00607E10">
      <w:pPr>
        <w:spacing w:line="300" w:lineRule="exact"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line="300" w:lineRule="exact"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line="300" w:lineRule="exact"/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lastRenderedPageBreak/>
        <w:t>12. Максимальные параметры (размеры) консольных конструкций, размещаемых на фасадах объектов, являющихся объектами культурного наследия или выявленными объектами культурного наследия, не должны превышать:</w:t>
      </w:r>
    </w:p>
    <w:p w:rsidR="00607E10" w:rsidRPr="003F7D7E" w:rsidRDefault="00607E10" w:rsidP="00607E10">
      <w:pPr>
        <w:spacing w:line="300" w:lineRule="exact"/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0,50 м"/>
        </w:smartTagPr>
        <w:r w:rsidRPr="003F7D7E">
          <w:rPr>
            <w:sz w:val="28"/>
            <w:szCs w:val="28"/>
          </w:rPr>
          <w:t>0,50 м</w:t>
        </w:r>
      </w:smartTag>
      <w:r w:rsidRPr="003F7D7E">
        <w:rPr>
          <w:sz w:val="28"/>
          <w:szCs w:val="28"/>
        </w:rPr>
        <w:t xml:space="preserve"> - по высоте;</w:t>
      </w:r>
    </w:p>
    <w:p w:rsidR="00607E10" w:rsidRPr="003F7D7E" w:rsidRDefault="00607E10" w:rsidP="00607E10">
      <w:pPr>
        <w:spacing w:line="300" w:lineRule="exact"/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0,50 м"/>
        </w:smartTagPr>
        <w:r w:rsidRPr="003F7D7E">
          <w:rPr>
            <w:sz w:val="28"/>
            <w:szCs w:val="28"/>
          </w:rPr>
          <w:t>0,50 м</w:t>
        </w:r>
      </w:smartTag>
      <w:r w:rsidRPr="003F7D7E">
        <w:rPr>
          <w:sz w:val="28"/>
          <w:szCs w:val="28"/>
        </w:rPr>
        <w:t xml:space="preserve"> - по ширине.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552742" wp14:editId="1ACFF329">
            <wp:extent cx="4171950" cy="3238500"/>
            <wp:effectExtent l="19050" t="0" r="0" b="0"/>
            <wp:docPr id="13" name="Рисунок 16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t xml:space="preserve">13. </w:t>
      </w:r>
      <w:proofErr w:type="gramStart"/>
      <w:r w:rsidRPr="003F7D7E">
        <w:rPr>
          <w:sz w:val="28"/>
          <w:szCs w:val="28"/>
        </w:rPr>
        <w:t>Витринные конструкции размещаются в витрине, на внешней и (или) с внутренней стороны остекления витрины объектов.</w:t>
      </w:r>
      <w:proofErr w:type="gramEnd"/>
    </w:p>
    <w:p w:rsidR="00607E10" w:rsidRPr="003F7D7E" w:rsidRDefault="00607E10" w:rsidP="00607E10">
      <w:pPr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t>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</w:t>
      </w:r>
    </w:p>
    <w:p w:rsidR="00607E10" w:rsidRPr="003F7D7E" w:rsidRDefault="00607E10" w:rsidP="00607E10">
      <w:pPr>
        <w:ind w:firstLine="709"/>
        <w:contextualSpacing/>
        <w:jc w:val="both"/>
        <w:rPr>
          <w:sz w:val="28"/>
          <w:szCs w:val="28"/>
        </w:rPr>
      </w:pPr>
      <w:r w:rsidRPr="003F7D7E">
        <w:rPr>
          <w:sz w:val="28"/>
          <w:szCs w:val="28"/>
        </w:rPr>
        <w:t xml:space="preserve">При размещении вывески в витрине (с её внутренней стороны) расстояние от остекления витрины до витринной конструкции должно составлять не менее </w:t>
      </w:r>
      <w:smartTag w:uri="urn:schemas-microsoft-com:office:smarttags" w:element="metricconverter">
        <w:smartTagPr>
          <w:attr w:name="ProductID" w:val="0,15 м"/>
        </w:smartTagPr>
        <w:r w:rsidRPr="003F7D7E">
          <w:rPr>
            <w:sz w:val="28"/>
            <w:szCs w:val="28"/>
          </w:rPr>
          <w:t>0,15 м</w:t>
        </w:r>
      </w:smartTag>
      <w:r w:rsidRPr="003F7D7E">
        <w:rPr>
          <w:sz w:val="28"/>
          <w:szCs w:val="28"/>
        </w:rPr>
        <w:t>.  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B019C0" wp14:editId="1CD8BAE3">
            <wp:extent cx="5191125" cy="2943225"/>
            <wp:effectExtent l="19050" t="0" r="9525" b="0"/>
            <wp:docPr id="14" name="Рисунок 17" descr="О размещении информационных конструкций в городе Москв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 размещении информационных конструкций в городе Москв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EE3">
        <w:rPr>
          <w:sz w:val="24"/>
          <w:szCs w:val="24"/>
        </w:rPr>
        <w:br/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 w:rsidRPr="003F7D7E">
        <w:rPr>
          <w:sz w:val="28"/>
          <w:szCs w:val="28"/>
        </w:rPr>
        <w:lastRenderedPageBreak/>
        <w:t>14. Информационные конструкции (вывески), размещённые на внешней стороне витрины, не должны выходить за плоскость фасада объекта</w:t>
      </w:r>
      <w:r w:rsidRPr="00640EE3">
        <w:rPr>
          <w:sz w:val="24"/>
          <w:szCs w:val="24"/>
        </w:rPr>
        <w:t>.</w:t>
      </w:r>
    </w:p>
    <w:p w:rsidR="00607E10" w:rsidRPr="00640EE3" w:rsidRDefault="00607E10" w:rsidP="00607E10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864BAA" wp14:editId="5811913F">
            <wp:extent cx="3276600" cy="5124450"/>
            <wp:effectExtent l="19050" t="0" r="0" b="0"/>
            <wp:docPr id="15" name="Рисунок 19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3F7D7E">
        <w:rPr>
          <w:sz w:val="28"/>
          <w:szCs w:val="28"/>
        </w:rPr>
        <w:t xml:space="preserve">15. Непосредственно на остеклении витрины допускается размещение вывески в виде отдельных букв и декоративных элементов, в том числе методом нанесения трафаретной печати или иными аналогичными методами. При этом максимальный размер вывески, размещаемой на остеклении витрины, не должен превышать в высоту </w:t>
      </w:r>
      <w:smartTag w:uri="urn:schemas-microsoft-com:office:smarttags" w:element="metricconverter">
        <w:smartTagPr>
          <w:attr w:name="ProductID" w:val="0,15 м"/>
        </w:smartTagPr>
        <w:r w:rsidRPr="003F7D7E">
          <w:rPr>
            <w:sz w:val="28"/>
            <w:szCs w:val="28"/>
          </w:rPr>
          <w:t>0,15 м</w:t>
        </w:r>
      </w:smartTag>
      <w:r w:rsidRPr="003F7D7E">
        <w:rPr>
          <w:sz w:val="28"/>
          <w:szCs w:val="28"/>
        </w:rPr>
        <w:t>.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FE0B95" wp14:editId="110F29F9">
            <wp:extent cx="4076700" cy="2543175"/>
            <wp:effectExtent l="19050" t="0" r="0" b="0"/>
            <wp:docPr id="16" name="Рисунок 20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ind w:firstLine="708"/>
        <w:jc w:val="both"/>
        <w:rPr>
          <w:sz w:val="28"/>
          <w:szCs w:val="28"/>
        </w:rPr>
      </w:pPr>
      <w:r w:rsidRPr="003F7D7E">
        <w:rPr>
          <w:sz w:val="28"/>
          <w:szCs w:val="28"/>
        </w:rPr>
        <w:lastRenderedPageBreak/>
        <w:t>16. На крыше одного объекта может быть размещена только одна информационная конструкция, за исключением случаев размещения крышных конструкций на торговых и развлекательных центрах, кинотеатрах, театрах, цирках.</w:t>
      </w:r>
    </w:p>
    <w:p w:rsidR="00607E10" w:rsidRPr="003F7D7E" w:rsidRDefault="00607E10" w:rsidP="00607E10">
      <w:pPr>
        <w:ind w:firstLine="708"/>
        <w:jc w:val="both"/>
        <w:rPr>
          <w:sz w:val="28"/>
          <w:szCs w:val="28"/>
        </w:rPr>
      </w:pPr>
      <w:r w:rsidRPr="003F7D7E">
        <w:rPr>
          <w:sz w:val="28"/>
          <w:szCs w:val="28"/>
        </w:rPr>
        <w:t>Конструкции вывесок, допускаемых к размещению на крышах зданий, строений, сооружений, представляют собой объёмные символы (без использования подложки), которые могут быть оборудованы исключительно внутренней подсветкой.</w:t>
      </w:r>
      <w:r w:rsidRPr="003F7D7E">
        <w:rPr>
          <w:vanish/>
          <w:sz w:val="28"/>
          <w:szCs w:val="28"/>
        </w:rPr>
        <w:t xml:space="preserve"> (см. текст в предыдущей редакции)</w:t>
      </w:r>
    </w:p>
    <w:p w:rsidR="00607E10" w:rsidRPr="003F7D7E" w:rsidRDefault="00607E10" w:rsidP="00607E10">
      <w:pPr>
        <w:ind w:firstLine="708"/>
        <w:jc w:val="both"/>
        <w:rPr>
          <w:sz w:val="28"/>
          <w:szCs w:val="28"/>
        </w:rPr>
      </w:pPr>
      <w:r w:rsidRPr="003F7D7E">
        <w:rPr>
          <w:sz w:val="28"/>
          <w:szCs w:val="28"/>
        </w:rPr>
        <w:t>Длина вывесок, устанавливаемых на крыше объекта, не может превышать половину длины фасада, по отношению к которому они размещены.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C9FCF1" wp14:editId="18F967F8">
            <wp:extent cx="5619750" cy="5667375"/>
            <wp:effectExtent l="19050" t="0" r="0" b="0"/>
            <wp:docPr id="17" name="Рисунок 21" descr="О размещении информационных конструкций в городе Москв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 размещении информационных конструкций в городе Москв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rPr>
          <w:sz w:val="24"/>
          <w:szCs w:val="24"/>
        </w:rPr>
      </w:pPr>
      <w:r w:rsidRPr="00640EE3">
        <w:rPr>
          <w:sz w:val="24"/>
          <w:szCs w:val="24"/>
        </w:rPr>
        <w:t>       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rPr>
          <w:b/>
          <w:sz w:val="28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lastRenderedPageBreak/>
        <w:t>17. Высота информационных конструкций (вывесок), размещаемых на крышах зданий, строений, сооружений, с учетом всех используемых элементов, должна быть:</w:t>
      </w:r>
    </w:p>
    <w:p w:rsidR="00607E10" w:rsidRPr="003F7D7E" w:rsidRDefault="00607E10" w:rsidP="00607E10">
      <w:pPr>
        <w:ind w:firstLine="709"/>
        <w:contextualSpacing/>
        <w:jc w:val="both"/>
        <w:rPr>
          <w:sz w:val="28"/>
          <w:szCs w:val="24"/>
        </w:rPr>
      </w:pPr>
    </w:p>
    <w:p w:rsidR="00607E10" w:rsidRPr="003F7D7E" w:rsidRDefault="00607E10" w:rsidP="00607E10">
      <w:pPr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 xml:space="preserve">- не более </w:t>
      </w:r>
      <w:smartTag w:uri="urn:schemas-microsoft-com:office:smarttags" w:element="metricconverter">
        <w:smartTagPr>
          <w:attr w:name="ProductID" w:val="0,80 м"/>
        </w:smartTagPr>
        <w:r w:rsidRPr="003F7D7E">
          <w:rPr>
            <w:sz w:val="28"/>
            <w:szCs w:val="24"/>
          </w:rPr>
          <w:t>0,80 м</w:t>
        </w:r>
      </w:smartTag>
      <w:r w:rsidRPr="003F7D7E">
        <w:rPr>
          <w:sz w:val="28"/>
          <w:szCs w:val="24"/>
        </w:rPr>
        <w:t xml:space="preserve"> для 1 - 2-этажных объектов;</w:t>
      </w:r>
    </w:p>
    <w:p w:rsidR="00607E10" w:rsidRPr="00640EE3" w:rsidRDefault="00607E10" w:rsidP="00607E10">
      <w:pPr>
        <w:ind w:firstLine="539"/>
        <w:jc w:val="center"/>
        <w:rPr>
          <w:sz w:val="24"/>
          <w:szCs w:val="24"/>
        </w:rPr>
      </w:pPr>
      <w:r w:rsidRPr="00640EE3">
        <w:rPr>
          <w:sz w:val="24"/>
          <w:szCs w:val="24"/>
        </w:rPr>
        <w:br/>
        <w:t>     </w:t>
      </w:r>
      <w:r>
        <w:rPr>
          <w:noProof/>
          <w:sz w:val="24"/>
          <w:szCs w:val="24"/>
        </w:rPr>
        <w:drawing>
          <wp:inline distT="0" distB="0" distL="0" distR="0" wp14:anchorId="33165456" wp14:editId="7AAE2667">
            <wp:extent cx="4572000" cy="2705100"/>
            <wp:effectExtent l="19050" t="0" r="0" b="0"/>
            <wp:docPr id="18" name="Рисунок 22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ind w:firstLine="539"/>
        <w:rPr>
          <w:sz w:val="24"/>
          <w:szCs w:val="24"/>
        </w:rPr>
      </w:pPr>
    </w:p>
    <w:p w:rsidR="00607E10" w:rsidRPr="00640EE3" w:rsidRDefault="00607E10" w:rsidP="00607E10">
      <w:pPr>
        <w:ind w:firstLine="708"/>
        <w:rPr>
          <w:sz w:val="24"/>
          <w:szCs w:val="24"/>
        </w:rPr>
      </w:pPr>
      <w:r w:rsidRPr="003F7D7E">
        <w:rPr>
          <w:sz w:val="28"/>
          <w:szCs w:val="24"/>
        </w:rPr>
        <w:t xml:space="preserve">- не более </w:t>
      </w:r>
      <w:smartTag w:uri="urn:schemas-microsoft-com:office:smarttags" w:element="metricconverter">
        <w:smartTagPr>
          <w:attr w:name="ProductID" w:val="1,20 м"/>
        </w:smartTagPr>
        <w:r w:rsidRPr="003F7D7E">
          <w:rPr>
            <w:sz w:val="28"/>
            <w:szCs w:val="24"/>
          </w:rPr>
          <w:t>1,20 м</w:t>
        </w:r>
      </w:smartTag>
      <w:r w:rsidRPr="003F7D7E">
        <w:rPr>
          <w:sz w:val="28"/>
          <w:szCs w:val="24"/>
        </w:rPr>
        <w:t xml:space="preserve"> для 3-5-этажных объектов;</w:t>
      </w:r>
      <w:r w:rsidRPr="003F7D7E">
        <w:rPr>
          <w:sz w:val="28"/>
          <w:szCs w:val="24"/>
        </w:rPr>
        <w:br/>
      </w:r>
      <w:r w:rsidRPr="00640EE3">
        <w:rPr>
          <w:sz w:val="24"/>
          <w:szCs w:val="24"/>
        </w:rPr>
        <w:t>      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044258" wp14:editId="6C71E66F">
            <wp:extent cx="4552950" cy="3771900"/>
            <wp:effectExtent l="19050" t="0" r="0" b="0"/>
            <wp:docPr id="19" name="Рисунок 23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rPr>
          <w:sz w:val="24"/>
          <w:szCs w:val="24"/>
        </w:rPr>
      </w:pPr>
      <w:r w:rsidRPr="00640EE3">
        <w:rPr>
          <w:sz w:val="24"/>
          <w:szCs w:val="24"/>
        </w:rPr>
        <w:t>     </w:t>
      </w:r>
      <w:r w:rsidRPr="00640EE3">
        <w:rPr>
          <w:sz w:val="24"/>
          <w:szCs w:val="24"/>
        </w:rPr>
        <w:br/>
        <w:t xml:space="preserve">      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jc w:val="both"/>
        <w:rPr>
          <w:sz w:val="28"/>
          <w:szCs w:val="24"/>
        </w:rPr>
      </w:pPr>
      <w:r w:rsidRPr="003F7D7E">
        <w:rPr>
          <w:sz w:val="28"/>
          <w:szCs w:val="24"/>
        </w:rPr>
        <w:t xml:space="preserve">- не более </w:t>
      </w:r>
      <w:smartTag w:uri="urn:schemas-microsoft-com:office:smarttags" w:element="metricconverter">
        <w:smartTagPr>
          <w:attr w:name="ProductID" w:val="1,80 м"/>
        </w:smartTagPr>
        <w:r w:rsidRPr="003F7D7E">
          <w:rPr>
            <w:sz w:val="28"/>
            <w:szCs w:val="24"/>
          </w:rPr>
          <w:t>1,80 м</w:t>
        </w:r>
      </w:smartTag>
      <w:r w:rsidRPr="003F7D7E">
        <w:rPr>
          <w:sz w:val="28"/>
          <w:szCs w:val="24"/>
        </w:rPr>
        <w:t xml:space="preserve"> для 6 - 9-этажных объектов;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8A22091" wp14:editId="2EC8386A">
            <wp:extent cx="3086100" cy="3895725"/>
            <wp:effectExtent l="19050" t="0" r="0" b="0"/>
            <wp:docPr id="20" name="Рисунок 24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jc w:val="both"/>
        <w:rPr>
          <w:sz w:val="28"/>
          <w:szCs w:val="24"/>
        </w:rPr>
      </w:pPr>
      <w:r w:rsidRPr="003F7D7E">
        <w:rPr>
          <w:sz w:val="28"/>
          <w:szCs w:val="24"/>
        </w:rPr>
        <w:t xml:space="preserve">- не более </w:t>
      </w:r>
      <w:smartTag w:uri="urn:schemas-microsoft-com:office:smarttags" w:element="metricconverter">
        <w:smartTagPr>
          <w:attr w:name="ProductID" w:val="2,20 м"/>
        </w:smartTagPr>
        <w:r w:rsidRPr="003F7D7E">
          <w:rPr>
            <w:sz w:val="28"/>
            <w:szCs w:val="24"/>
          </w:rPr>
          <w:t>2,20 м</w:t>
        </w:r>
      </w:smartTag>
      <w:r w:rsidRPr="003F7D7E">
        <w:rPr>
          <w:sz w:val="28"/>
          <w:szCs w:val="24"/>
        </w:rPr>
        <w:t xml:space="preserve"> для 10 - 15-этажных объектов.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28F6E6" wp14:editId="0894BED5">
            <wp:extent cx="3295650" cy="4314825"/>
            <wp:effectExtent l="19050" t="0" r="0" b="0"/>
            <wp:docPr id="21" name="Рисунок 25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18. Запрещается размещение информационных конструкций (вывесок) на крышах зданий, строений, сооружений, являющихся объектами культурного наследия или выявленными объектами культурного наследия.</w:t>
      </w:r>
    </w:p>
    <w:p w:rsidR="00607E10" w:rsidRPr="00640EE3" w:rsidRDefault="00607E10" w:rsidP="00607E10">
      <w:pPr>
        <w:spacing w:before="100" w:beforeAutospacing="1" w:after="100" w:afterAutospacing="1"/>
        <w:contextualSpacing/>
        <w:jc w:val="center"/>
        <w:rPr>
          <w:sz w:val="24"/>
          <w:szCs w:val="24"/>
        </w:rPr>
      </w:pPr>
      <w:r w:rsidRPr="00640EE3">
        <w:rPr>
          <w:sz w:val="24"/>
          <w:szCs w:val="24"/>
        </w:rPr>
        <w:lastRenderedPageBreak/>
        <w:t>     </w:t>
      </w:r>
      <w:r>
        <w:rPr>
          <w:noProof/>
          <w:sz w:val="24"/>
          <w:szCs w:val="24"/>
        </w:rPr>
        <w:drawing>
          <wp:inline distT="0" distB="0" distL="0" distR="0" wp14:anchorId="4D69ACB9" wp14:editId="6A1409A6">
            <wp:extent cx="4191000" cy="3324225"/>
            <wp:effectExtent l="19050" t="0" r="0" b="0"/>
            <wp:docPr id="22" name="Рисунок 28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jc w:val="center"/>
        <w:rPr>
          <w:sz w:val="28"/>
          <w:szCs w:val="24"/>
        </w:rPr>
      </w:pPr>
      <w:r w:rsidRPr="00640EE3">
        <w:rPr>
          <w:sz w:val="24"/>
          <w:szCs w:val="24"/>
        </w:rPr>
        <w:t>     </w:t>
      </w:r>
      <w:r w:rsidRPr="00640EE3">
        <w:rPr>
          <w:sz w:val="24"/>
          <w:szCs w:val="24"/>
        </w:rPr>
        <w:br/>
      </w:r>
      <w:r w:rsidRPr="003F7D7E">
        <w:rPr>
          <w:sz w:val="28"/>
          <w:szCs w:val="24"/>
        </w:rPr>
        <w:t>19. Запрещается нарушение геометрических параметров (размеров) вывесок.</w:t>
      </w:r>
    </w:p>
    <w:p w:rsidR="00607E10" w:rsidRPr="003F7D7E" w:rsidRDefault="00607E10" w:rsidP="00607E10">
      <w:pPr>
        <w:spacing w:before="100" w:beforeAutospacing="1" w:after="100" w:afterAutospacing="1"/>
        <w:contextualSpacing/>
        <w:jc w:val="center"/>
        <w:rPr>
          <w:sz w:val="28"/>
          <w:szCs w:val="24"/>
        </w:rPr>
      </w:pPr>
      <w:r w:rsidRPr="003F7D7E">
        <w:rPr>
          <w:noProof/>
          <w:sz w:val="28"/>
          <w:szCs w:val="24"/>
        </w:rPr>
        <w:drawing>
          <wp:inline distT="0" distB="0" distL="0" distR="0" wp14:anchorId="645270C1" wp14:editId="49BC9AE4">
            <wp:extent cx="2105025" cy="4752975"/>
            <wp:effectExtent l="19050" t="0" r="9525" b="0"/>
            <wp:docPr id="23" name="Рисунок 29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20. Запрещается нарушать требования к местам расположения вывесок.</w:t>
      </w:r>
    </w:p>
    <w:p w:rsidR="00607E10" w:rsidRPr="00640EE3" w:rsidRDefault="00607E10" w:rsidP="00607E10">
      <w:pPr>
        <w:spacing w:before="100" w:beforeAutospacing="1" w:after="100" w:afterAutospacing="1"/>
        <w:ind w:firstLine="708"/>
        <w:contextualSpacing/>
        <w:jc w:val="center"/>
        <w:rPr>
          <w:sz w:val="24"/>
          <w:szCs w:val="24"/>
        </w:rPr>
      </w:pPr>
      <w:r w:rsidRPr="00640EE3">
        <w:rPr>
          <w:sz w:val="24"/>
          <w:szCs w:val="24"/>
        </w:rPr>
        <w:lastRenderedPageBreak/>
        <w:br/>
      </w:r>
      <w:r>
        <w:rPr>
          <w:noProof/>
          <w:sz w:val="24"/>
          <w:szCs w:val="24"/>
        </w:rPr>
        <w:drawing>
          <wp:inline distT="0" distB="0" distL="0" distR="0" wp14:anchorId="1DC0583D" wp14:editId="7705D8ED">
            <wp:extent cx="3076575" cy="4314825"/>
            <wp:effectExtent l="19050" t="0" r="9525" b="0"/>
            <wp:docPr id="24" name="Рисунок 30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</w:t>
      </w:r>
    </w:p>
    <w:p w:rsidR="00607E10" w:rsidRPr="00640EE3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4"/>
          <w:szCs w:val="24"/>
        </w:rPr>
      </w:pPr>
      <w:r w:rsidRPr="003F7D7E">
        <w:rPr>
          <w:sz w:val="28"/>
          <w:szCs w:val="24"/>
        </w:rPr>
        <w:t>21. Запрещается вертикальный порядок расположения букв на информационном поле вывески.</w:t>
      </w:r>
    </w:p>
    <w:p w:rsidR="00607E10" w:rsidRPr="00640EE3" w:rsidRDefault="00607E10" w:rsidP="00607E10">
      <w:pPr>
        <w:spacing w:before="100" w:beforeAutospacing="1" w:after="100" w:afterAutospacing="1"/>
        <w:ind w:firstLine="708"/>
        <w:contextualSpacing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5FE1DA" wp14:editId="17683573">
            <wp:extent cx="2105025" cy="4048125"/>
            <wp:effectExtent l="19050" t="0" r="9525" b="0"/>
            <wp:docPr id="25" name="Рисунок 31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22. Запрещается размещение вывесок на козырьке.</w:t>
      </w:r>
    </w:p>
    <w:p w:rsidR="00607E10" w:rsidRPr="00640EE3" w:rsidRDefault="00607E10" w:rsidP="00607E10">
      <w:pPr>
        <w:spacing w:before="100" w:beforeAutospacing="1" w:after="100" w:afterAutospacing="1"/>
        <w:ind w:firstLine="708"/>
        <w:contextualSpacing/>
        <w:jc w:val="center"/>
        <w:rPr>
          <w:sz w:val="24"/>
          <w:szCs w:val="24"/>
        </w:rPr>
      </w:pPr>
      <w:r w:rsidRPr="00640EE3">
        <w:rPr>
          <w:sz w:val="24"/>
          <w:szCs w:val="24"/>
        </w:rPr>
        <w:lastRenderedPageBreak/>
        <w:br/>
        <w:t>     </w:t>
      </w:r>
      <w:r>
        <w:rPr>
          <w:noProof/>
          <w:sz w:val="24"/>
          <w:szCs w:val="24"/>
        </w:rPr>
        <w:drawing>
          <wp:inline distT="0" distB="0" distL="0" distR="0" wp14:anchorId="13D73AAC" wp14:editId="42F28D4F">
            <wp:extent cx="2228850" cy="4057650"/>
            <wp:effectExtent l="19050" t="0" r="0" b="0"/>
            <wp:docPr id="26" name="Рисунок 32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ind w:firstLine="708"/>
        <w:contextualSpacing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23.  Запрещается полное или частичное перекрытие оконных и дверных проёмов, а также витражей и витрин, размещение вывесок в оконных проемах.</w:t>
      </w:r>
    </w:p>
    <w:p w:rsidR="00607E10" w:rsidRPr="00640EE3" w:rsidRDefault="00607E10" w:rsidP="00607E10">
      <w:pPr>
        <w:spacing w:before="100" w:beforeAutospacing="1" w:after="100" w:afterAutospacing="1"/>
        <w:ind w:left="708" w:firstLine="1"/>
        <w:contextualSpacing/>
        <w:rPr>
          <w:sz w:val="24"/>
          <w:szCs w:val="24"/>
        </w:rPr>
      </w:pPr>
      <w:r w:rsidRPr="00640EE3">
        <w:rPr>
          <w:sz w:val="24"/>
          <w:szCs w:val="24"/>
        </w:rPr>
        <w:t>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23EBB5" wp14:editId="7316810D">
            <wp:extent cx="3581400" cy="4010025"/>
            <wp:effectExtent l="19050" t="0" r="0" b="0"/>
            <wp:docPr id="27" name="Рисунок 33" descr="О размещении информационных конструкций в городе Москве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 размещении информационных конструкций в городе Москве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24. Запрещается размещение вывесок на кровлях, лоджиях и балконах.</w:t>
      </w:r>
    </w:p>
    <w:p w:rsidR="00607E10" w:rsidRPr="00640EE3" w:rsidRDefault="00607E10" w:rsidP="00607E10">
      <w:pPr>
        <w:spacing w:before="100" w:beforeAutospacing="1" w:after="100" w:afterAutospacing="1"/>
        <w:contextualSpacing/>
        <w:jc w:val="center"/>
        <w:rPr>
          <w:sz w:val="24"/>
          <w:szCs w:val="24"/>
        </w:rPr>
      </w:pPr>
      <w:r w:rsidRPr="00640EE3">
        <w:rPr>
          <w:sz w:val="24"/>
          <w:szCs w:val="24"/>
        </w:rPr>
        <w:lastRenderedPageBreak/>
        <w:br/>
        <w:t>          </w:t>
      </w:r>
      <w:r>
        <w:rPr>
          <w:noProof/>
          <w:sz w:val="24"/>
          <w:szCs w:val="24"/>
        </w:rPr>
        <w:drawing>
          <wp:inline distT="0" distB="0" distL="0" distR="0" wp14:anchorId="4161CB21" wp14:editId="5FBA911F">
            <wp:extent cx="4486275" cy="5686425"/>
            <wp:effectExtent l="19050" t="0" r="9525" b="0"/>
            <wp:docPr id="28" name="Рисунок 35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contextualSpacing/>
        <w:rPr>
          <w:sz w:val="24"/>
          <w:szCs w:val="24"/>
        </w:rPr>
      </w:pPr>
      <w:r w:rsidRPr="00640EE3">
        <w:rPr>
          <w:sz w:val="24"/>
          <w:szCs w:val="24"/>
        </w:rPr>
        <w:t> </w:t>
      </w:r>
    </w:p>
    <w:p w:rsidR="00607E10" w:rsidRPr="003F7D7E" w:rsidRDefault="00607E10" w:rsidP="00607E10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25. Запрещается размещение вывесок на архитектурных деталях фасадов объектов (в том числе на колоннах, пилястрах, орнаментах, лепнине).   </w:t>
      </w:r>
    </w:p>
    <w:p w:rsidR="00607E10" w:rsidRPr="003F7D7E" w:rsidRDefault="00607E10" w:rsidP="00607E10">
      <w:pPr>
        <w:spacing w:before="100" w:beforeAutospacing="1" w:after="100" w:afterAutospacing="1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  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5E2DD4" wp14:editId="1F10D025">
            <wp:extent cx="4410075" cy="2428875"/>
            <wp:effectExtent l="19050" t="0" r="9525" b="0"/>
            <wp:docPr id="29" name="Рисунок 36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26.</w:t>
      </w:r>
      <w:r w:rsidRPr="003F7D7E">
        <w:rPr>
          <w:b/>
          <w:sz w:val="28"/>
          <w:szCs w:val="24"/>
        </w:rPr>
        <w:t xml:space="preserve"> </w:t>
      </w:r>
      <w:r w:rsidRPr="003F7D7E">
        <w:rPr>
          <w:sz w:val="28"/>
          <w:szCs w:val="24"/>
        </w:rPr>
        <w:t xml:space="preserve">Запрещается размещение вывесок на расстоянии ближе, чем </w:t>
      </w:r>
      <w:smartTag w:uri="urn:schemas-microsoft-com:office:smarttags" w:element="metricconverter">
        <w:smartTagPr>
          <w:attr w:name="ProductID" w:val="2 м"/>
        </w:smartTagPr>
        <w:r w:rsidRPr="003F7D7E">
          <w:rPr>
            <w:sz w:val="28"/>
            <w:szCs w:val="24"/>
          </w:rPr>
          <w:t>2 м</w:t>
        </w:r>
      </w:smartTag>
      <w:r w:rsidRPr="003F7D7E">
        <w:rPr>
          <w:sz w:val="28"/>
          <w:szCs w:val="24"/>
        </w:rPr>
        <w:t xml:space="preserve"> от мемориальных досок.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0DE2C5" wp14:editId="26C19CC6">
            <wp:extent cx="4648200" cy="3457575"/>
            <wp:effectExtent l="19050" t="0" r="0" b="0"/>
            <wp:docPr id="30" name="Рисунок 37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27. Запрещается перекрытие указателей наименований улиц и номеров домов.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A81F69" wp14:editId="08C9E3ED">
            <wp:extent cx="4953000" cy="2619375"/>
            <wp:effectExtent l="19050" t="0" r="0" b="0"/>
            <wp:docPr id="31" name="Рисунок 38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rPr>
          <w:sz w:val="24"/>
          <w:szCs w:val="24"/>
        </w:rPr>
      </w:pPr>
      <w:r w:rsidRPr="00640EE3">
        <w:rPr>
          <w:sz w:val="24"/>
          <w:szCs w:val="24"/>
        </w:rPr>
        <w:t>          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b/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28.</w:t>
      </w:r>
      <w:r w:rsidRPr="003F7D7E">
        <w:rPr>
          <w:b/>
          <w:sz w:val="28"/>
          <w:szCs w:val="24"/>
        </w:rPr>
        <w:t xml:space="preserve"> </w:t>
      </w:r>
      <w:r w:rsidRPr="003F7D7E">
        <w:rPr>
          <w:sz w:val="28"/>
          <w:szCs w:val="24"/>
        </w:rPr>
        <w:t>Запрещается окраска и покрытие декоративными плёнками поверхности остекления витрин более 30 % (тридцати процентов) площади, замена остекления витрин световыми коробами.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center"/>
        <w:rPr>
          <w:sz w:val="24"/>
          <w:szCs w:val="24"/>
        </w:rPr>
      </w:pPr>
      <w:r w:rsidRPr="00640EE3">
        <w:rPr>
          <w:sz w:val="24"/>
          <w:szCs w:val="24"/>
        </w:rPr>
        <w:lastRenderedPageBreak/>
        <w:br/>
        <w:t>     </w:t>
      </w:r>
      <w:r>
        <w:rPr>
          <w:noProof/>
          <w:sz w:val="24"/>
          <w:szCs w:val="24"/>
        </w:rPr>
        <w:drawing>
          <wp:inline distT="0" distB="0" distL="0" distR="0" wp14:anchorId="4439BA6A" wp14:editId="75B13AA3">
            <wp:extent cx="5010150" cy="2609850"/>
            <wp:effectExtent l="19050" t="0" r="0" b="0"/>
            <wp:docPr id="32" name="Рисунок 39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rPr>
          <w:b/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rPr>
          <w:b/>
          <w:sz w:val="24"/>
          <w:szCs w:val="24"/>
        </w:rPr>
      </w:pPr>
      <w:r w:rsidRPr="003F7D7E">
        <w:rPr>
          <w:sz w:val="28"/>
          <w:szCs w:val="24"/>
        </w:rPr>
        <w:t xml:space="preserve">29. Запрещается размещение консольных вывесок на расстоянии менее </w:t>
      </w:r>
      <w:smartTag w:uri="urn:schemas-microsoft-com:office:smarttags" w:element="metricconverter">
        <w:smartTagPr>
          <w:attr w:name="ProductID" w:val="10 м"/>
        </w:smartTagPr>
        <w:r w:rsidRPr="003F7D7E">
          <w:rPr>
            <w:sz w:val="28"/>
            <w:szCs w:val="24"/>
          </w:rPr>
          <w:t>10 м</w:t>
        </w:r>
      </w:smartTag>
      <w:r w:rsidRPr="003F7D7E">
        <w:rPr>
          <w:sz w:val="28"/>
          <w:szCs w:val="24"/>
        </w:rPr>
        <w:t xml:space="preserve"> друг от друга, а так же одной консольной вывески над другой</w:t>
      </w:r>
      <w:r w:rsidRPr="00640EE3">
        <w:rPr>
          <w:sz w:val="24"/>
          <w:szCs w:val="24"/>
        </w:rPr>
        <w:t>.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238005" wp14:editId="0BF2FC96">
            <wp:extent cx="3724275" cy="3057525"/>
            <wp:effectExtent l="19050" t="0" r="9525" b="0"/>
            <wp:docPr id="33" name="Рисунок 40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>30. Запрещается   размещение   вывесок   на  ограждающих конструкциях сезонных кафе при стационарных предприятиях общественного питания.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 w:rsidRPr="00640EE3">
        <w:rPr>
          <w:sz w:val="24"/>
          <w:szCs w:val="24"/>
        </w:rPr>
        <w:t>        </w:t>
      </w:r>
    </w:p>
    <w:p w:rsidR="00607E10" w:rsidRPr="00640EE3" w:rsidRDefault="00607E10" w:rsidP="00607E10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D0C5E3" wp14:editId="7B443C33">
            <wp:extent cx="4867275" cy="3200400"/>
            <wp:effectExtent l="19050" t="0" r="9525" b="0"/>
            <wp:docPr id="34" name="Рисунок 41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0" w:rsidRPr="003F7D7E" w:rsidRDefault="00607E10" w:rsidP="00607E10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4"/>
        </w:rPr>
      </w:pPr>
      <w:r w:rsidRPr="003F7D7E">
        <w:rPr>
          <w:sz w:val="28"/>
          <w:szCs w:val="24"/>
        </w:rPr>
        <w:t xml:space="preserve">31. Запрещается размещение вывесок в виде отдельно стоящих сборно-разборных (складных) конструкций - </w:t>
      </w:r>
      <w:proofErr w:type="spellStart"/>
      <w:r w:rsidRPr="003F7D7E">
        <w:rPr>
          <w:sz w:val="28"/>
          <w:szCs w:val="24"/>
        </w:rPr>
        <w:t>штендеров</w:t>
      </w:r>
      <w:proofErr w:type="spellEnd"/>
      <w:r w:rsidRPr="003F7D7E">
        <w:rPr>
          <w:sz w:val="28"/>
          <w:szCs w:val="24"/>
        </w:rPr>
        <w:t>.</w:t>
      </w:r>
    </w:p>
    <w:p w:rsidR="00607E10" w:rsidRPr="00640EE3" w:rsidRDefault="00607E10" w:rsidP="00607E10">
      <w:pPr>
        <w:spacing w:before="100" w:beforeAutospacing="1" w:after="100" w:afterAutospacing="1"/>
        <w:ind w:firstLine="709"/>
        <w:contextualSpacing/>
        <w:jc w:val="center"/>
      </w:pPr>
      <w:r w:rsidRPr="00640EE3">
        <w:rPr>
          <w:sz w:val="24"/>
          <w:szCs w:val="24"/>
        </w:rPr>
        <w:br/>
        <w:t>     </w:t>
      </w:r>
      <w:r>
        <w:rPr>
          <w:noProof/>
          <w:sz w:val="24"/>
          <w:szCs w:val="24"/>
        </w:rPr>
        <w:drawing>
          <wp:inline distT="0" distB="0" distL="0" distR="0" wp14:anchorId="03C66D36" wp14:editId="6E586DAE">
            <wp:extent cx="3724275" cy="4572000"/>
            <wp:effectExtent l="19050" t="0" r="9525" b="0"/>
            <wp:docPr id="35" name="Рисунок 42" descr="О размещении информационных конструкций в городе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 размещении информационных конструкций в городе Москве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56" w:rsidRDefault="00986B56"/>
    <w:sectPr w:rsidR="00986B56" w:rsidSect="00F8663D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7EC" w:rsidRDefault="000937EC" w:rsidP="00607E10">
      <w:r>
        <w:separator/>
      </w:r>
    </w:p>
  </w:endnote>
  <w:endnote w:type="continuationSeparator" w:id="0">
    <w:p w:rsidR="000937EC" w:rsidRDefault="000937EC" w:rsidP="0060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7EC" w:rsidRDefault="000937EC" w:rsidP="00607E10">
      <w:r>
        <w:separator/>
      </w:r>
    </w:p>
  </w:footnote>
  <w:footnote w:type="continuationSeparator" w:id="0">
    <w:p w:rsidR="000937EC" w:rsidRDefault="000937EC" w:rsidP="00607E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ssProviderVariable" w:val="25_01_2006!f56f6537-0a49-4a7e-85e9-b82c46e22c46"/>
  </w:docVars>
  <w:rsids>
    <w:rsidRoot w:val="00607E10"/>
    <w:rsid w:val="00023072"/>
    <w:rsid w:val="000230E3"/>
    <w:rsid w:val="00057AB4"/>
    <w:rsid w:val="00061FBC"/>
    <w:rsid w:val="000937EC"/>
    <w:rsid w:val="000946DF"/>
    <w:rsid w:val="000B0B5B"/>
    <w:rsid w:val="000D3A9E"/>
    <w:rsid w:val="000F26AA"/>
    <w:rsid w:val="000F42BB"/>
    <w:rsid w:val="001162C3"/>
    <w:rsid w:val="00116523"/>
    <w:rsid w:val="00124ABE"/>
    <w:rsid w:val="0014354D"/>
    <w:rsid w:val="00152546"/>
    <w:rsid w:val="001639F5"/>
    <w:rsid w:val="001948DC"/>
    <w:rsid w:val="001D0766"/>
    <w:rsid w:val="00206E8A"/>
    <w:rsid w:val="00207A5B"/>
    <w:rsid w:val="00210722"/>
    <w:rsid w:val="0021089A"/>
    <w:rsid w:val="00222A92"/>
    <w:rsid w:val="00222B38"/>
    <w:rsid w:val="00277DBE"/>
    <w:rsid w:val="00283106"/>
    <w:rsid w:val="00287966"/>
    <w:rsid w:val="002B5CAE"/>
    <w:rsid w:val="002B666D"/>
    <w:rsid w:val="002C40DC"/>
    <w:rsid w:val="002E24E2"/>
    <w:rsid w:val="002E2F0A"/>
    <w:rsid w:val="003046CE"/>
    <w:rsid w:val="003135E2"/>
    <w:rsid w:val="003669CE"/>
    <w:rsid w:val="00391AFE"/>
    <w:rsid w:val="003B4CF2"/>
    <w:rsid w:val="003B6065"/>
    <w:rsid w:val="003C073C"/>
    <w:rsid w:val="003C4698"/>
    <w:rsid w:val="003C4AD1"/>
    <w:rsid w:val="003F0629"/>
    <w:rsid w:val="003F7D7E"/>
    <w:rsid w:val="0040422C"/>
    <w:rsid w:val="00470D2D"/>
    <w:rsid w:val="00497350"/>
    <w:rsid w:val="004D1B9E"/>
    <w:rsid w:val="004D48F8"/>
    <w:rsid w:val="004F4405"/>
    <w:rsid w:val="00501B8C"/>
    <w:rsid w:val="00502B04"/>
    <w:rsid w:val="00515AAE"/>
    <w:rsid w:val="00527CCB"/>
    <w:rsid w:val="005425F4"/>
    <w:rsid w:val="0054739C"/>
    <w:rsid w:val="005521C7"/>
    <w:rsid w:val="00581341"/>
    <w:rsid w:val="005820EB"/>
    <w:rsid w:val="00593C63"/>
    <w:rsid w:val="005A3BC9"/>
    <w:rsid w:val="005A51CA"/>
    <w:rsid w:val="005B1935"/>
    <w:rsid w:val="005D0180"/>
    <w:rsid w:val="005E1865"/>
    <w:rsid w:val="005E1EBF"/>
    <w:rsid w:val="00607E10"/>
    <w:rsid w:val="0065584E"/>
    <w:rsid w:val="00667B77"/>
    <w:rsid w:val="00675C6F"/>
    <w:rsid w:val="00683392"/>
    <w:rsid w:val="00684320"/>
    <w:rsid w:val="006B1D5B"/>
    <w:rsid w:val="006B400D"/>
    <w:rsid w:val="006C76AC"/>
    <w:rsid w:val="006D3233"/>
    <w:rsid w:val="006F2C51"/>
    <w:rsid w:val="006F3886"/>
    <w:rsid w:val="007158B7"/>
    <w:rsid w:val="00715DC9"/>
    <w:rsid w:val="0071788D"/>
    <w:rsid w:val="007222FE"/>
    <w:rsid w:val="00723B7C"/>
    <w:rsid w:val="007362DD"/>
    <w:rsid w:val="0075170C"/>
    <w:rsid w:val="007606AA"/>
    <w:rsid w:val="00766982"/>
    <w:rsid w:val="00775B99"/>
    <w:rsid w:val="007A54EC"/>
    <w:rsid w:val="007B2BB7"/>
    <w:rsid w:val="007C19B7"/>
    <w:rsid w:val="007D6B54"/>
    <w:rsid w:val="007E321A"/>
    <w:rsid w:val="00805674"/>
    <w:rsid w:val="00805F1E"/>
    <w:rsid w:val="00812257"/>
    <w:rsid w:val="00821021"/>
    <w:rsid w:val="0084000B"/>
    <w:rsid w:val="008554B1"/>
    <w:rsid w:val="0086142F"/>
    <w:rsid w:val="0088303D"/>
    <w:rsid w:val="00894538"/>
    <w:rsid w:val="008B74AE"/>
    <w:rsid w:val="008C2EE9"/>
    <w:rsid w:val="008D33EF"/>
    <w:rsid w:val="008D4C73"/>
    <w:rsid w:val="008E6448"/>
    <w:rsid w:val="008F2045"/>
    <w:rsid w:val="00911E52"/>
    <w:rsid w:val="00917BF1"/>
    <w:rsid w:val="00941FC4"/>
    <w:rsid w:val="009435CE"/>
    <w:rsid w:val="00965960"/>
    <w:rsid w:val="0098408B"/>
    <w:rsid w:val="00986B56"/>
    <w:rsid w:val="009B5442"/>
    <w:rsid w:val="009C0DD1"/>
    <w:rsid w:val="009C21FC"/>
    <w:rsid w:val="009C288F"/>
    <w:rsid w:val="009C5AFE"/>
    <w:rsid w:val="009E2C1E"/>
    <w:rsid w:val="009F3D19"/>
    <w:rsid w:val="00A60AF3"/>
    <w:rsid w:val="00A73C48"/>
    <w:rsid w:val="00A907ED"/>
    <w:rsid w:val="00A94C82"/>
    <w:rsid w:val="00AA10E6"/>
    <w:rsid w:val="00AA1779"/>
    <w:rsid w:val="00AF1CB9"/>
    <w:rsid w:val="00B0197A"/>
    <w:rsid w:val="00B03DC4"/>
    <w:rsid w:val="00B1380E"/>
    <w:rsid w:val="00B22300"/>
    <w:rsid w:val="00B4655E"/>
    <w:rsid w:val="00B4728B"/>
    <w:rsid w:val="00B774FA"/>
    <w:rsid w:val="00B9421C"/>
    <w:rsid w:val="00BC62EF"/>
    <w:rsid w:val="00BE021E"/>
    <w:rsid w:val="00BE11B1"/>
    <w:rsid w:val="00BF45AB"/>
    <w:rsid w:val="00C06573"/>
    <w:rsid w:val="00C16E47"/>
    <w:rsid w:val="00C21332"/>
    <w:rsid w:val="00C3689D"/>
    <w:rsid w:val="00C36BD0"/>
    <w:rsid w:val="00C64957"/>
    <w:rsid w:val="00C67E2C"/>
    <w:rsid w:val="00C90755"/>
    <w:rsid w:val="00CC6781"/>
    <w:rsid w:val="00CC7F4E"/>
    <w:rsid w:val="00CD2109"/>
    <w:rsid w:val="00CD480C"/>
    <w:rsid w:val="00CF09E7"/>
    <w:rsid w:val="00CF44EE"/>
    <w:rsid w:val="00D00AA8"/>
    <w:rsid w:val="00D2090E"/>
    <w:rsid w:val="00D340BD"/>
    <w:rsid w:val="00D6009D"/>
    <w:rsid w:val="00D71842"/>
    <w:rsid w:val="00D7399C"/>
    <w:rsid w:val="00D77A38"/>
    <w:rsid w:val="00D8697D"/>
    <w:rsid w:val="00D91C0E"/>
    <w:rsid w:val="00D975C0"/>
    <w:rsid w:val="00DA5A23"/>
    <w:rsid w:val="00DA72CC"/>
    <w:rsid w:val="00DE1B50"/>
    <w:rsid w:val="00E047A5"/>
    <w:rsid w:val="00E21791"/>
    <w:rsid w:val="00E30882"/>
    <w:rsid w:val="00E4356E"/>
    <w:rsid w:val="00E7582C"/>
    <w:rsid w:val="00E76055"/>
    <w:rsid w:val="00EA1CBD"/>
    <w:rsid w:val="00EA7161"/>
    <w:rsid w:val="00EB7828"/>
    <w:rsid w:val="00EC0342"/>
    <w:rsid w:val="00EC1329"/>
    <w:rsid w:val="00ED74E4"/>
    <w:rsid w:val="00EE30B6"/>
    <w:rsid w:val="00EE389E"/>
    <w:rsid w:val="00EF25CE"/>
    <w:rsid w:val="00EF6872"/>
    <w:rsid w:val="00F00BAF"/>
    <w:rsid w:val="00F33941"/>
    <w:rsid w:val="00F37141"/>
    <w:rsid w:val="00F40E67"/>
    <w:rsid w:val="00F52D90"/>
    <w:rsid w:val="00F61776"/>
    <w:rsid w:val="00F8663D"/>
    <w:rsid w:val="00F87B65"/>
    <w:rsid w:val="00F93947"/>
    <w:rsid w:val="00FA05D4"/>
    <w:rsid w:val="00FB11A6"/>
    <w:rsid w:val="00FE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E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6E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607E10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07E10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607E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07E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607E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07E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08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08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6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http://docs.cntd.ru/picture/get?id=P019D&amp;doc_id=537945850" TargetMode="External"/><Relationship Id="rId46" Type="http://schemas.openxmlformats.org/officeDocument/2006/relationships/image" Target="media/image3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docs.cntd.ru/picture/get?id=P014A&amp;doc_id=537945850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://docs.cntd.ru/picture/get?id=P010F&amp;doc_id=53794585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docs.cntd.ru/picture/get?id=P015E&amp;doc_id=537945850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22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User</cp:lastModifiedBy>
  <cp:revision>16</cp:revision>
  <cp:lastPrinted>2023-03-09T08:01:00Z</cp:lastPrinted>
  <dcterms:created xsi:type="dcterms:W3CDTF">2023-01-20T09:01:00Z</dcterms:created>
  <dcterms:modified xsi:type="dcterms:W3CDTF">2023-03-13T09:58:00Z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f56f6537-0a49-4a7e-85e9-b82c46e22c46</vt:lpwstr>
  </property>
</Properties>
</file>