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D1" w:rsidRPr="00E50014" w:rsidRDefault="008442D1" w:rsidP="008442D1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95pt;height:57.05pt" o:ole="">
            <v:imagedata r:id="rId7" o:title=""/>
          </v:shape>
          <o:OLEObject Type="Embed" ProgID="CorelDraw.Graphic.24" ShapeID="_x0000_i1025" DrawAspect="Content" ObjectID="_1800778685" r:id="rId8"/>
        </w:object>
      </w:r>
    </w:p>
    <w:p w:rsidR="008442D1" w:rsidRPr="00C251AC" w:rsidRDefault="008442D1" w:rsidP="008442D1">
      <w:pPr>
        <w:pStyle w:val="a3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8442D1" w:rsidRDefault="008442D1" w:rsidP="008442D1">
      <w:pPr>
        <w:pStyle w:val="a3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 xml:space="preserve">«САФОНОВСКИЙ МУНИЦИПАЛЬНЫЙ ОКРУГ» </w:t>
      </w:r>
    </w:p>
    <w:p w:rsidR="008442D1" w:rsidRPr="00C251AC" w:rsidRDefault="008442D1" w:rsidP="008442D1">
      <w:pPr>
        <w:pStyle w:val="a3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8442D1" w:rsidRPr="00C251AC" w:rsidRDefault="008442D1" w:rsidP="008442D1">
      <w:pPr>
        <w:pStyle w:val="a3"/>
        <w:rPr>
          <w:sz w:val="28"/>
          <w:szCs w:val="28"/>
        </w:rPr>
      </w:pPr>
    </w:p>
    <w:p w:rsidR="008442D1" w:rsidRPr="00C251AC" w:rsidRDefault="008442D1" w:rsidP="008442D1">
      <w:pPr>
        <w:pStyle w:val="a3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8442D1" w:rsidRPr="00184B29" w:rsidRDefault="008442D1" w:rsidP="008442D1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8442D1" w:rsidRDefault="008442D1" w:rsidP="008442D1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F933E0">
        <w:rPr>
          <w:sz w:val="28"/>
        </w:rPr>
        <w:t>___________</w:t>
      </w:r>
      <w:r w:rsidR="00851643">
        <w:rPr>
          <w:sz w:val="28"/>
        </w:rPr>
        <w:t xml:space="preserve"> </w:t>
      </w:r>
      <w:r>
        <w:rPr>
          <w:sz w:val="28"/>
        </w:rPr>
        <w:t xml:space="preserve"> № </w:t>
      </w:r>
      <w:r w:rsidR="00F933E0">
        <w:rPr>
          <w:sz w:val="28"/>
        </w:rPr>
        <w:t>____</w:t>
      </w:r>
    </w:p>
    <w:p w:rsidR="008442D1" w:rsidRDefault="008442D1" w:rsidP="008442D1">
      <w:pPr>
        <w:widowControl w:val="0"/>
        <w:rPr>
          <w:sz w:val="28"/>
        </w:rPr>
      </w:pPr>
    </w:p>
    <w:p w:rsidR="008442D1" w:rsidRDefault="008442D1" w:rsidP="008442D1">
      <w:pPr>
        <w:rPr>
          <w:sz w:val="28"/>
        </w:rPr>
      </w:pPr>
    </w:p>
    <w:p w:rsidR="002A5CD6" w:rsidRDefault="008442D1" w:rsidP="008442D1">
      <w:pPr>
        <w:rPr>
          <w:sz w:val="28"/>
        </w:rPr>
      </w:pPr>
      <w:r>
        <w:rPr>
          <w:sz w:val="28"/>
        </w:rPr>
        <w:t xml:space="preserve">О </w:t>
      </w:r>
      <w:r w:rsidR="00F933E0">
        <w:rPr>
          <w:sz w:val="28"/>
        </w:rPr>
        <w:t xml:space="preserve">внесении изменений в </w:t>
      </w:r>
      <w:r w:rsidR="002A5CD6">
        <w:rPr>
          <w:sz w:val="28"/>
        </w:rPr>
        <w:t xml:space="preserve">постановление </w:t>
      </w:r>
    </w:p>
    <w:p w:rsidR="002A5CD6" w:rsidRDefault="002A5CD6" w:rsidP="008442D1">
      <w:pPr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2A5CD6" w:rsidRDefault="002A5CD6" w:rsidP="008442D1">
      <w:pPr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Сафоновский</w:t>
      </w:r>
      <w:proofErr w:type="spellEnd"/>
      <w:r>
        <w:rPr>
          <w:sz w:val="28"/>
        </w:rPr>
        <w:t xml:space="preserve"> муниципальный округ» </w:t>
      </w:r>
    </w:p>
    <w:p w:rsidR="008442D1" w:rsidRDefault="002A5CD6" w:rsidP="008442D1">
      <w:pPr>
        <w:rPr>
          <w:sz w:val="28"/>
        </w:rPr>
      </w:pPr>
      <w:r>
        <w:rPr>
          <w:sz w:val="28"/>
        </w:rPr>
        <w:t>Смоленской области от 06.02.2025 № 131</w:t>
      </w:r>
    </w:p>
    <w:p w:rsidR="002A5CD6" w:rsidRDefault="002A5CD6" w:rsidP="008442D1">
      <w:pPr>
        <w:rPr>
          <w:sz w:val="28"/>
        </w:rPr>
      </w:pPr>
    </w:p>
    <w:p w:rsidR="002A5CD6" w:rsidRDefault="002A5CD6" w:rsidP="008442D1">
      <w:pPr>
        <w:rPr>
          <w:sz w:val="28"/>
        </w:rPr>
      </w:pPr>
    </w:p>
    <w:p w:rsidR="008442D1" w:rsidRDefault="007721CB" w:rsidP="008442D1">
      <w:pPr>
        <w:ind w:firstLine="720"/>
        <w:jc w:val="both"/>
        <w:rPr>
          <w:sz w:val="28"/>
        </w:rPr>
      </w:pPr>
      <w:proofErr w:type="gramStart"/>
      <w:r>
        <w:rPr>
          <w:bCs/>
          <w:sz w:val="28"/>
        </w:rPr>
        <w:t>В соответствии со статьей 26 Федерального  закона</w:t>
      </w:r>
      <w:r w:rsidR="002A5CD6" w:rsidRPr="002A5CD6">
        <w:rPr>
          <w:bCs/>
          <w:sz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2A5CD6" w:rsidRPr="002A5CD6">
        <w:rPr>
          <w:sz w:val="28"/>
        </w:rPr>
        <w:t>, в целях централизации закупок товаров, работ, услуг для обеспечения муниципальных нужд муниципального образования «</w:t>
      </w:r>
      <w:proofErr w:type="spellStart"/>
      <w:r>
        <w:rPr>
          <w:sz w:val="28"/>
        </w:rPr>
        <w:t>Сафоновский</w:t>
      </w:r>
      <w:proofErr w:type="spellEnd"/>
      <w:r>
        <w:rPr>
          <w:sz w:val="28"/>
        </w:rPr>
        <w:t xml:space="preserve"> муниципальный округ</w:t>
      </w:r>
      <w:r w:rsidR="002A5CD6" w:rsidRPr="002A5CD6">
        <w:rPr>
          <w:sz w:val="28"/>
        </w:rPr>
        <w:t>» Смоленской области</w:t>
      </w:r>
      <w:r w:rsidR="008442D1">
        <w:rPr>
          <w:sz w:val="28"/>
        </w:rPr>
        <w:t xml:space="preserve">, </w:t>
      </w:r>
      <w:r w:rsidR="008442D1" w:rsidRPr="00033F48">
        <w:rPr>
          <w:sz w:val="28"/>
        </w:rPr>
        <w:t>руководствуясь Уставом муниципального образования «</w:t>
      </w:r>
      <w:proofErr w:type="spellStart"/>
      <w:r w:rsidR="008442D1" w:rsidRPr="00033F48">
        <w:rPr>
          <w:sz w:val="28"/>
        </w:rPr>
        <w:t>Сафоновский</w:t>
      </w:r>
      <w:proofErr w:type="spellEnd"/>
      <w:r w:rsidR="008442D1" w:rsidRPr="00033F48">
        <w:rPr>
          <w:sz w:val="28"/>
        </w:rPr>
        <w:t xml:space="preserve"> муниципальный округ» Смоленской области, Администрация муниципального образования «</w:t>
      </w:r>
      <w:proofErr w:type="spellStart"/>
      <w:r w:rsidR="008442D1" w:rsidRPr="00033F48">
        <w:rPr>
          <w:sz w:val="28"/>
        </w:rPr>
        <w:t>Сафоновский</w:t>
      </w:r>
      <w:proofErr w:type="spellEnd"/>
      <w:r w:rsidR="008442D1" w:rsidRPr="00033F48">
        <w:rPr>
          <w:sz w:val="28"/>
        </w:rPr>
        <w:t xml:space="preserve"> муниципальный округ» Смоленской области</w:t>
      </w:r>
      <w:proofErr w:type="gramEnd"/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jc w:val="both"/>
        <w:rPr>
          <w:sz w:val="28"/>
        </w:rPr>
      </w:pPr>
      <w:r>
        <w:rPr>
          <w:sz w:val="28"/>
        </w:rPr>
        <w:t>ПОСТАНВЛЯЕТ:</w:t>
      </w:r>
    </w:p>
    <w:p w:rsidR="008442D1" w:rsidRDefault="008442D1" w:rsidP="008442D1">
      <w:pPr>
        <w:jc w:val="both"/>
        <w:rPr>
          <w:sz w:val="28"/>
        </w:rPr>
      </w:pPr>
    </w:p>
    <w:p w:rsidR="007721CB" w:rsidRDefault="008442D1" w:rsidP="008442D1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7721CB">
        <w:rPr>
          <w:sz w:val="28"/>
        </w:rPr>
        <w:t>Внести изменение в преамбулу постановления Администрации</w:t>
      </w:r>
      <w:r>
        <w:rPr>
          <w:sz w:val="28"/>
        </w:rPr>
        <w:t xml:space="preserve"> муниципального образования «</w:t>
      </w:r>
      <w:proofErr w:type="spellStart"/>
      <w:r>
        <w:rPr>
          <w:sz w:val="28"/>
        </w:rPr>
        <w:t>Сафоновский</w:t>
      </w:r>
      <w:proofErr w:type="spellEnd"/>
      <w:r>
        <w:rPr>
          <w:sz w:val="28"/>
        </w:rPr>
        <w:t xml:space="preserve"> муниципальный округ» Смоленской области</w:t>
      </w:r>
      <w:r w:rsidR="007721CB">
        <w:rPr>
          <w:sz w:val="28"/>
        </w:rPr>
        <w:t xml:space="preserve"> от 06.02.2025 № 131 «О наделении полномочиями</w:t>
      </w:r>
      <w:r w:rsidR="007721CB" w:rsidRPr="007721CB">
        <w:rPr>
          <w:sz w:val="28"/>
          <w:szCs w:val="28"/>
        </w:rPr>
        <w:t>»</w:t>
      </w:r>
      <w:r w:rsidR="00606E8D">
        <w:rPr>
          <w:sz w:val="28"/>
          <w:szCs w:val="28"/>
        </w:rPr>
        <w:t>,</w:t>
      </w:r>
      <w:r w:rsidR="007721CB" w:rsidRPr="007721CB">
        <w:rPr>
          <w:sz w:val="28"/>
          <w:szCs w:val="28"/>
        </w:rPr>
        <w:t xml:space="preserve"> изложив ее</w:t>
      </w:r>
      <w:r w:rsidR="00606E8D">
        <w:rPr>
          <w:sz w:val="28"/>
          <w:szCs w:val="28"/>
        </w:rPr>
        <w:t xml:space="preserve"> в  следующей</w:t>
      </w:r>
      <w:r w:rsidR="007721CB" w:rsidRPr="007721CB">
        <w:rPr>
          <w:sz w:val="28"/>
          <w:szCs w:val="28"/>
        </w:rPr>
        <w:t xml:space="preserve"> </w:t>
      </w:r>
      <w:r w:rsidR="00606E8D">
        <w:rPr>
          <w:sz w:val="28"/>
          <w:szCs w:val="28"/>
        </w:rPr>
        <w:t>редакции</w:t>
      </w:r>
      <w:r w:rsidR="007721CB" w:rsidRPr="007721CB">
        <w:rPr>
          <w:sz w:val="28"/>
          <w:szCs w:val="28"/>
        </w:rPr>
        <w:t>:</w:t>
      </w:r>
      <w:r w:rsidR="007721CB">
        <w:rPr>
          <w:sz w:val="28"/>
          <w:szCs w:val="28"/>
        </w:rPr>
        <w:t xml:space="preserve"> </w:t>
      </w:r>
    </w:p>
    <w:p w:rsidR="008442D1" w:rsidRPr="007721CB" w:rsidRDefault="007721CB" w:rsidP="008442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«В целях реализации части 1</w:t>
      </w:r>
      <w:r w:rsidRPr="007721CB">
        <w:rPr>
          <w:sz w:val="28"/>
          <w:szCs w:val="28"/>
        </w:rPr>
        <w:t xml:space="preserve"> статьи 26 Федерального закона от 05.04.2013                 № 44-ФЗ «О контрактной системе в сфере закупок товаров, работ, услуг для обеспечения государственных и муниципальных нужд», руководствуясь Уставом муниципального образования «</w:t>
      </w:r>
      <w:proofErr w:type="spellStart"/>
      <w:r w:rsidRPr="007721CB">
        <w:rPr>
          <w:sz w:val="28"/>
          <w:szCs w:val="28"/>
        </w:rPr>
        <w:t>Сафоновский</w:t>
      </w:r>
      <w:proofErr w:type="spellEnd"/>
      <w:r w:rsidRPr="007721CB">
        <w:rPr>
          <w:sz w:val="28"/>
          <w:szCs w:val="28"/>
        </w:rPr>
        <w:t xml:space="preserve"> муниципальный округ» Смоленской области, Администрация муниципального образования «</w:t>
      </w:r>
      <w:proofErr w:type="spellStart"/>
      <w:r w:rsidRPr="007721CB">
        <w:rPr>
          <w:sz w:val="28"/>
          <w:szCs w:val="28"/>
        </w:rPr>
        <w:t>Сафоновский</w:t>
      </w:r>
      <w:proofErr w:type="spellEnd"/>
      <w:r w:rsidRPr="007721CB">
        <w:rPr>
          <w:sz w:val="28"/>
          <w:szCs w:val="28"/>
        </w:rPr>
        <w:t xml:space="preserve"> муниципальный округ» Смоленской области</w:t>
      </w:r>
      <w:r w:rsidR="00606E8D">
        <w:rPr>
          <w:sz w:val="28"/>
          <w:szCs w:val="28"/>
        </w:rPr>
        <w:t>»…».</w:t>
      </w:r>
    </w:p>
    <w:p w:rsidR="008442D1" w:rsidRDefault="008E52ED" w:rsidP="008E52ED">
      <w:pPr>
        <w:ind w:firstLine="720"/>
        <w:jc w:val="both"/>
        <w:rPr>
          <w:sz w:val="28"/>
          <w:szCs w:val="28"/>
        </w:rPr>
      </w:pPr>
      <w:r>
        <w:rPr>
          <w:sz w:val="28"/>
          <w:szCs w:val="22"/>
          <w:lang w:eastAsia="en-US"/>
        </w:rPr>
        <w:lastRenderedPageBreak/>
        <w:t xml:space="preserve">2. Внести изменения в  </w:t>
      </w:r>
      <w:hyperlink r:id="rId9" w:history="1">
        <w:r>
          <w:rPr>
            <w:rStyle w:val="a5"/>
            <w:sz w:val="28"/>
            <w:szCs w:val="28"/>
            <w:u w:val="none"/>
          </w:rPr>
          <w:t>Положение</w:t>
        </w:r>
      </w:hyperlink>
      <w:r w:rsidRPr="00140AC2">
        <w:rPr>
          <w:sz w:val="28"/>
          <w:szCs w:val="28"/>
        </w:rPr>
        <w:t xml:space="preserve"> </w:t>
      </w:r>
      <w:r w:rsidR="008442D1" w:rsidRPr="00140AC2">
        <w:rPr>
          <w:sz w:val="28"/>
          <w:szCs w:val="28"/>
        </w:rPr>
        <w:t>об организации взаимодействия муниципальных  заказчиков муниципального образования «</w:t>
      </w:r>
      <w:proofErr w:type="spellStart"/>
      <w:r w:rsidR="008442D1" w:rsidRPr="00140AC2">
        <w:rPr>
          <w:sz w:val="28"/>
          <w:szCs w:val="28"/>
        </w:rPr>
        <w:t>Сафоновский</w:t>
      </w:r>
      <w:proofErr w:type="spellEnd"/>
      <w:r w:rsidR="008442D1" w:rsidRPr="00140AC2">
        <w:rPr>
          <w:sz w:val="28"/>
          <w:szCs w:val="28"/>
        </w:rPr>
        <w:t xml:space="preserve"> муниципальный  округ» Смоленской области</w:t>
      </w:r>
      <w:r w:rsidR="008442D1">
        <w:rPr>
          <w:sz w:val="28"/>
          <w:szCs w:val="28"/>
        </w:rPr>
        <w:t xml:space="preserve"> и  У</w:t>
      </w:r>
      <w:r w:rsidR="008442D1" w:rsidRPr="00140AC2">
        <w:rPr>
          <w:sz w:val="28"/>
          <w:szCs w:val="28"/>
        </w:rPr>
        <w:t>полномоченного</w:t>
      </w:r>
      <w:r w:rsidR="008442D1">
        <w:rPr>
          <w:sz w:val="28"/>
          <w:szCs w:val="28"/>
        </w:rPr>
        <w:t xml:space="preserve"> органа </w:t>
      </w:r>
      <w:r w:rsidR="008442D1" w:rsidRPr="00140AC2">
        <w:rPr>
          <w:sz w:val="28"/>
          <w:szCs w:val="28"/>
        </w:rPr>
        <w:t xml:space="preserve"> на определение поставщиков (подрядчиков, исполнителей) для муниципальных  заказчиков муниципального образования «</w:t>
      </w:r>
      <w:proofErr w:type="spellStart"/>
      <w:r w:rsidR="008442D1" w:rsidRPr="00140AC2">
        <w:rPr>
          <w:sz w:val="28"/>
          <w:szCs w:val="28"/>
        </w:rPr>
        <w:t>Сафоновский</w:t>
      </w:r>
      <w:proofErr w:type="spellEnd"/>
      <w:r w:rsidR="008442D1" w:rsidRPr="00140AC2">
        <w:rPr>
          <w:sz w:val="28"/>
          <w:szCs w:val="28"/>
        </w:rPr>
        <w:t xml:space="preserve"> муниципальный  округ» Смоленской области</w:t>
      </w:r>
      <w:r>
        <w:rPr>
          <w:sz w:val="28"/>
          <w:szCs w:val="28"/>
        </w:rPr>
        <w:t xml:space="preserve"> (далее Положение) следующие изменения.</w:t>
      </w:r>
    </w:p>
    <w:p w:rsidR="008E52ED" w:rsidRDefault="008E52ED" w:rsidP="008E52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В разделе 1 «Общие положения» Положения слова «</w:t>
      </w:r>
      <w:r w:rsidR="00606E8D">
        <w:rPr>
          <w:sz w:val="28"/>
          <w:szCs w:val="28"/>
        </w:rPr>
        <w:t xml:space="preserve">в соответствии </w:t>
      </w:r>
      <w:r w:rsidR="00765089">
        <w:rPr>
          <w:sz w:val="28"/>
          <w:szCs w:val="28"/>
        </w:rPr>
        <w:t>с частью</w:t>
      </w:r>
      <w:r w:rsidR="009F4ABA">
        <w:rPr>
          <w:sz w:val="28"/>
          <w:szCs w:val="28"/>
        </w:rPr>
        <w:t xml:space="preserve"> </w:t>
      </w:r>
      <w:r>
        <w:rPr>
          <w:sz w:val="28"/>
          <w:szCs w:val="28"/>
        </w:rPr>
        <w:t>7» заменить словами «</w:t>
      </w:r>
      <w:r w:rsidR="00606E8D" w:rsidRPr="00606E8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1»</w:t>
      </w:r>
      <w:r w:rsidR="00765089">
        <w:rPr>
          <w:sz w:val="28"/>
          <w:szCs w:val="28"/>
        </w:rPr>
        <w:t>.</w:t>
      </w:r>
    </w:p>
    <w:p w:rsidR="004B7C52" w:rsidRDefault="00765089" w:rsidP="008E52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7C18D4">
        <w:rPr>
          <w:sz w:val="28"/>
          <w:szCs w:val="28"/>
        </w:rPr>
        <w:t xml:space="preserve">В </w:t>
      </w:r>
      <w:r w:rsidR="004B7C52">
        <w:rPr>
          <w:sz w:val="28"/>
          <w:szCs w:val="28"/>
        </w:rPr>
        <w:t>пункте 3.1. раздела</w:t>
      </w:r>
      <w:r w:rsidR="007C18D4">
        <w:rPr>
          <w:sz w:val="28"/>
          <w:szCs w:val="28"/>
        </w:rPr>
        <w:t xml:space="preserve"> 3 «</w:t>
      </w:r>
      <w:r w:rsidR="004B7C52">
        <w:rPr>
          <w:sz w:val="28"/>
          <w:szCs w:val="28"/>
        </w:rPr>
        <w:t>Порядок</w:t>
      </w:r>
      <w:r w:rsidR="007C18D4">
        <w:rPr>
          <w:sz w:val="28"/>
          <w:szCs w:val="28"/>
        </w:rPr>
        <w:t xml:space="preserve">  формирования и направления в уполномоченный орган заявки на закупку заказчиком» </w:t>
      </w:r>
      <w:r w:rsidR="004B7C52">
        <w:rPr>
          <w:sz w:val="28"/>
          <w:szCs w:val="28"/>
        </w:rPr>
        <w:t xml:space="preserve">Положения </w:t>
      </w:r>
      <w:r w:rsidR="00564E4D">
        <w:rPr>
          <w:sz w:val="28"/>
          <w:szCs w:val="28"/>
        </w:rPr>
        <w:t>абзац</w:t>
      </w:r>
      <w:r w:rsidR="007C18D4">
        <w:rPr>
          <w:sz w:val="28"/>
          <w:szCs w:val="28"/>
        </w:rPr>
        <w:t xml:space="preserve"> </w:t>
      </w:r>
      <w:r w:rsidR="009F4ABA">
        <w:rPr>
          <w:sz w:val="28"/>
          <w:szCs w:val="28"/>
        </w:rPr>
        <w:t xml:space="preserve">                         </w:t>
      </w:r>
      <w:proofErr w:type="gramStart"/>
      <w:r w:rsidR="007C18D4">
        <w:rPr>
          <w:sz w:val="28"/>
          <w:szCs w:val="28"/>
        </w:rPr>
        <w:t>«-</w:t>
      </w:r>
      <w:proofErr w:type="gramEnd"/>
      <w:r w:rsidR="007C18D4" w:rsidRPr="007C18D4">
        <w:rPr>
          <w:sz w:val="28"/>
          <w:szCs w:val="28"/>
        </w:rPr>
        <w:t xml:space="preserve">информацию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</w:t>
      </w:r>
      <w:hyperlink r:id="rId10">
        <w:r w:rsidR="007C18D4" w:rsidRPr="007C18D4">
          <w:rPr>
            <w:rStyle w:val="a5"/>
            <w:sz w:val="28"/>
            <w:szCs w:val="28"/>
            <w:u w:val="none"/>
          </w:rPr>
          <w:t>статьей 14</w:t>
        </w:r>
      </w:hyperlink>
      <w:r w:rsidR="007C18D4" w:rsidRPr="007C18D4">
        <w:rPr>
          <w:sz w:val="28"/>
          <w:szCs w:val="28"/>
        </w:rPr>
        <w:t xml:space="preserve"> Федерального закона» заменить </w:t>
      </w:r>
      <w:r w:rsidR="00564E4D">
        <w:rPr>
          <w:sz w:val="28"/>
          <w:szCs w:val="28"/>
        </w:rPr>
        <w:t>абзацем</w:t>
      </w:r>
      <w:r w:rsidR="007C18D4" w:rsidRPr="007C18D4">
        <w:rPr>
          <w:sz w:val="28"/>
          <w:szCs w:val="28"/>
        </w:rPr>
        <w:t xml:space="preserve"> </w:t>
      </w:r>
      <w:proofErr w:type="gramStart"/>
      <w:r w:rsidR="007C18D4" w:rsidRPr="007C18D4">
        <w:rPr>
          <w:sz w:val="28"/>
          <w:szCs w:val="28"/>
        </w:rPr>
        <w:t>«-</w:t>
      </w:r>
      <w:proofErr w:type="gramEnd"/>
      <w:r w:rsidR="007C18D4" w:rsidRPr="007C18D4">
        <w:rPr>
          <w:sz w:val="28"/>
          <w:szCs w:val="28"/>
        </w:rPr>
        <w:t xml:space="preserve">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</w:t>
      </w:r>
      <w:hyperlink r:id="rId1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="007C18D4" w:rsidRPr="007C18D4">
          <w:rPr>
            <w:rStyle w:val="a5"/>
            <w:sz w:val="28"/>
            <w:szCs w:val="28"/>
            <w:u w:val="none"/>
          </w:rPr>
          <w:t>пунктом 1 части 2 статьи 14</w:t>
        </w:r>
      </w:hyperlink>
      <w:r w:rsidR="007C18D4" w:rsidRPr="007C18D4">
        <w:rPr>
          <w:sz w:val="28"/>
          <w:szCs w:val="28"/>
        </w:rPr>
        <w:t xml:space="preserve"> Федерального закона в отношении товара (в том числе поставляемого при выполнении закупаемой работы, оказании закупаемой услуги), работы, услуги, </w:t>
      </w:r>
      <w:proofErr w:type="gramStart"/>
      <w:r w:rsidR="007C18D4" w:rsidRPr="007C18D4">
        <w:rPr>
          <w:sz w:val="28"/>
          <w:szCs w:val="28"/>
        </w:rPr>
        <w:t>являющихся</w:t>
      </w:r>
      <w:proofErr w:type="gramEnd"/>
      <w:r w:rsidR="007C18D4" w:rsidRPr="007C18D4">
        <w:rPr>
          <w:sz w:val="28"/>
          <w:szCs w:val="28"/>
        </w:rPr>
        <w:t xml:space="preserve"> объектом закупки</w:t>
      </w:r>
      <w:r w:rsidR="007C18D4">
        <w:rPr>
          <w:sz w:val="28"/>
          <w:szCs w:val="28"/>
        </w:rPr>
        <w:t>».</w:t>
      </w:r>
    </w:p>
    <w:p w:rsidR="00664A96" w:rsidRPr="00BB69DD" w:rsidRDefault="00664A96" w:rsidP="00664A96">
      <w:pPr>
        <w:ind w:firstLine="720"/>
        <w:jc w:val="both"/>
        <w:rPr>
          <w:sz w:val="28"/>
          <w:szCs w:val="28"/>
        </w:rPr>
      </w:pPr>
      <w:r w:rsidRPr="00BB69DD">
        <w:rPr>
          <w:sz w:val="28"/>
          <w:szCs w:val="28"/>
        </w:rPr>
        <w:t>2.3. Пункт 3.2</w:t>
      </w:r>
      <w:r w:rsidR="004B7C52" w:rsidRPr="00BB69DD">
        <w:rPr>
          <w:sz w:val="28"/>
          <w:szCs w:val="28"/>
        </w:rPr>
        <w:t>. раздела 3 «Порядок  формирования и направления в уполномоченный орган заявки на закупку заказчико</w:t>
      </w:r>
      <w:r w:rsidRPr="00BB69DD">
        <w:rPr>
          <w:sz w:val="28"/>
          <w:szCs w:val="28"/>
        </w:rPr>
        <w:t>м»  Положения дополнить абзацам</w:t>
      </w:r>
      <w:r w:rsidR="004B7C52" w:rsidRPr="00BB69DD">
        <w:rPr>
          <w:sz w:val="28"/>
          <w:szCs w:val="28"/>
        </w:rPr>
        <w:t xml:space="preserve"> следующего</w:t>
      </w:r>
      <w:r w:rsidRPr="00BB69DD">
        <w:rPr>
          <w:sz w:val="28"/>
          <w:szCs w:val="28"/>
        </w:rPr>
        <w:t>:</w:t>
      </w:r>
    </w:p>
    <w:p w:rsidR="00765089" w:rsidRPr="00BB69DD" w:rsidRDefault="00664A96" w:rsidP="00664A96">
      <w:pPr>
        <w:ind w:firstLine="720"/>
        <w:jc w:val="both"/>
        <w:rPr>
          <w:sz w:val="28"/>
          <w:szCs w:val="28"/>
        </w:rPr>
      </w:pPr>
      <w:r w:rsidRPr="00BB69DD">
        <w:rPr>
          <w:sz w:val="28"/>
          <w:szCs w:val="28"/>
        </w:rPr>
        <w:t>«-требования к содержанию, составу заявки на участие в закупке в соответствии с настоящим Федеральным законом и инструкция по ее заполнению. При этом не допускается установление требований, влекущих за собой ограничение количества участников закупки».</w:t>
      </w:r>
    </w:p>
    <w:p w:rsidR="00664A96" w:rsidRPr="00BB69DD" w:rsidRDefault="00664A96" w:rsidP="00664A96">
      <w:pPr>
        <w:ind w:firstLine="720"/>
        <w:jc w:val="both"/>
        <w:rPr>
          <w:sz w:val="28"/>
          <w:szCs w:val="28"/>
        </w:rPr>
      </w:pPr>
      <w:r w:rsidRPr="00BB69DD">
        <w:rPr>
          <w:sz w:val="28"/>
          <w:szCs w:val="28"/>
        </w:rPr>
        <w:t xml:space="preserve">2.4. В подпункте 9 пункта 5.1. раздела 5 «Определение поставщика (подрядчика, исполнителя) абзац </w:t>
      </w:r>
      <w:proofErr w:type="gramStart"/>
      <w:r w:rsidRPr="00BB69DD">
        <w:rPr>
          <w:sz w:val="28"/>
          <w:szCs w:val="28"/>
        </w:rPr>
        <w:t>«-</w:t>
      </w:r>
      <w:proofErr w:type="gramEnd"/>
      <w:r w:rsidRPr="00BB69DD">
        <w:rPr>
          <w:sz w:val="28"/>
          <w:szCs w:val="28"/>
        </w:rPr>
        <w:t xml:space="preserve">отчет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выполнения обязанности, предусмотренной </w:t>
      </w:r>
      <w:hyperlink r:id="rId12">
        <w:r w:rsidRPr="00BB69DD">
          <w:rPr>
            <w:rStyle w:val="a5"/>
            <w:color w:val="auto"/>
            <w:sz w:val="28"/>
            <w:szCs w:val="28"/>
            <w:u w:val="none"/>
          </w:rPr>
          <w:t>частью 1 статьи 30.1</w:t>
        </w:r>
      </w:hyperlink>
      <w:r w:rsidRPr="00BB69DD">
        <w:rPr>
          <w:sz w:val="28"/>
          <w:szCs w:val="28"/>
        </w:rPr>
        <w:t xml:space="preserve"> Федерального закона, обоснование невозможности достижения заказчиком минимальной доли закупок;» исключить.</w:t>
      </w:r>
    </w:p>
    <w:p w:rsidR="00664A96" w:rsidRPr="00BB69DD" w:rsidRDefault="00664A96" w:rsidP="008E52ED">
      <w:pPr>
        <w:ind w:firstLine="720"/>
        <w:jc w:val="both"/>
        <w:rPr>
          <w:sz w:val="28"/>
          <w:szCs w:val="28"/>
        </w:rPr>
      </w:pPr>
      <w:r w:rsidRPr="00BB69DD">
        <w:rPr>
          <w:sz w:val="28"/>
          <w:szCs w:val="28"/>
        </w:rPr>
        <w:t>2.5. Приложение № 2 «Перечень муниципальных заказчиков муниципального образования «</w:t>
      </w:r>
      <w:proofErr w:type="spellStart"/>
      <w:r w:rsidRPr="00BB69DD">
        <w:rPr>
          <w:sz w:val="28"/>
          <w:szCs w:val="28"/>
        </w:rPr>
        <w:t>Сафоновский</w:t>
      </w:r>
      <w:proofErr w:type="spellEnd"/>
      <w:r w:rsidRPr="00BB69DD">
        <w:rPr>
          <w:sz w:val="28"/>
          <w:szCs w:val="28"/>
        </w:rPr>
        <w:t xml:space="preserve"> муниципальный округ» Смоленской области </w:t>
      </w:r>
      <w:r w:rsidR="00E82052" w:rsidRPr="00BB69DD">
        <w:rPr>
          <w:sz w:val="28"/>
          <w:szCs w:val="28"/>
        </w:rPr>
        <w:t>дополнить пунктами следующего содержания:</w:t>
      </w:r>
    </w:p>
    <w:p w:rsidR="00E82052" w:rsidRDefault="00E82052" w:rsidP="008E52ED">
      <w:pPr>
        <w:ind w:firstLine="720"/>
        <w:jc w:val="both"/>
        <w:rPr>
          <w:color w:val="FF0000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1667"/>
      </w:tblGrid>
      <w:tr w:rsidR="00E82052" w:rsidRPr="00E82052" w:rsidTr="00DA450E">
        <w:tc>
          <w:tcPr>
            <w:tcW w:w="675" w:type="dxa"/>
          </w:tcPr>
          <w:p w:rsidR="00E82052" w:rsidRPr="00E82052" w:rsidRDefault="00E82052" w:rsidP="00E82052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 w:rsidRPr="00E82052">
              <w:rPr>
                <w:color w:val="000000"/>
                <w:sz w:val="28"/>
                <w:szCs w:val="28"/>
              </w:rPr>
              <w:t xml:space="preserve">66. </w:t>
            </w:r>
          </w:p>
        </w:tc>
        <w:tc>
          <w:tcPr>
            <w:tcW w:w="8080" w:type="dxa"/>
            <w:vAlign w:val="center"/>
          </w:tcPr>
          <w:p w:rsidR="00E82052" w:rsidRPr="00E82052" w:rsidRDefault="00E82052" w:rsidP="00E82052">
            <w:pPr>
              <w:jc w:val="both"/>
              <w:rPr>
                <w:sz w:val="28"/>
                <w:szCs w:val="28"/>
              </w:rPr>
            </w:pPr>
            <w:r w:rsidRPr="00E82052">
              <w:rPr>
                <w:sz w:val="28"/>
                <w:szCs w:val="28"/>
              </w:rPr>
              <w:t xml:space="preserve">Финансовое управление Администрации муниципального </w:t>
            </w:r>
            <w:r w:rsidRPr="00E82052">
              <w:rPr>
                <w:sz w:val="28"/>
                <w:szCs w:val="28"/>
              </w:rPr>
              <w:lastRenderedPageBreak/>
              <w:t>образования «</w:t>
            </w:r>
            <w:proofErr w:type="spellStart"/>
            <w:r w:rsidRPr="00E82052">
              <w:rPr>
                <w:sz w:val="28"/>
                <w:szCs w:val="28"/>
              </w:rPr>
              <w:t>Сафоновский</w:t>
            </w:r>
            <w:proofErr w:type="spellEnd"/>
            <w:r w:rsidRPr="00E82052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1667" w:type="dxa"/>
          </w:tcPr>
          <w:p w:rsidR="00E82052" w:rsidRPr="00E82052" w:rsidRDefault="00E82052" w:rsidP="00E82052">
            <w:pPr>
              <w:jc w:val="center"/>
              <w:rPr>
                <w:color w:val="000000"/>
                <w:sz w:val="28"/>
                <w:szCs w:val="28"/>
              </w:rPr>
            </w:pPr>
            <w:r w:rsidRPr="00E82052">
              <w:rPr>
                <w:color w:val="000000"/>
                <w:sz w:val="28"/>
                <w:szCs w:val="28"/>
              </w:rPr>
              <w:lastRenderedPageBreak/>
              <w:t>6726003122</w:t>
            </w:r>
          </w:p>
        </w:tc>
      </w:tr>
      <w:tr w:rsidR="00E82052" w:rsidRPr="00E82052" w:rsidTr="00DA450E">
        <w:tc>
          <w:tcPr>
            <w:tcW w:w="675" w:type="dxa"/>
          </w:tcPr>
          <w:p w:rsidR="00E82052" w:rsidRPr="00E82052" w:rsidRDefault="00E82052" w:rsidP="00E82052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 w:rsidRPr="00E82052">
              <w:rPr>
                <w:color w:val="000000"/>
                <w:sz w:val="28"/>
                <w:szCs w:val="28"/>
              </w:rPr>
              <w:lastRenderedPageBreak/>
              <w:t xml:space="preserve">67. </w:t>
            </w:r>
          </w:p>
        </w:tc>
        <w:tc>
          <w:tcPr>
            <w:tcW w:w="8080" w:type="dxa"/>
            <w:vAlign w:val="center"/>
          </w:tcPr>
          <w:p w:rsidR="00E82052" w:rsidRPr="00E82052" w:rsidRDefault="00E82052" w:rsidP="00E82052">
            <w:pPr>
              <w:jc w:val="both"/>
              <w:rPr>
                <w:sz w:val="28"/>
                <w:szCs w:val="28"/>
              </w:rPr>
            </w:pPr>
            <w:r w:rsidRPr="00E82052">
              <w:rPr>
                <w:sz w:val="28"/>
                <w:szCs w:val="28"/>
              </w:rPr>
              <w:t>Контрольно-ревизионная комиссия  муниципального образования «</w:t>
            </w:r>
            <w:proofErr w:type="spellStart"/>
            <w:r w:rsidRPr="00E82052">
              <w:rPr>
                <w:sz w:val="28"/>
                <w:szCs w:val="28"/>
              </w:rPr>
              <w:t>Сафоновский</w:t>
            </w:r>
            <w:proofErr w:type="spellEnd"/>
            <w:r w:rsidRPr="00E82052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1667" w:type="dxa"/>
          </w:tcPr>
          <w:p w:rsidR="00E82052" w:rsidRPr="00E82052" w:rsidRDefault="00E82052" w:rsidP="00E82052">
            <w:pPr>
              <w:jc w:val="center"/>
              <w:rPr>
                <w:color w:val="000000"/>
                <w:sz w:val="28"/>
                <w:szCs w:val="28"/>
              </w:rPr>
            </w:pPr>
            <w:r w:rsidRPr="00E82052">
              <w:rPr>
                <w:color w:val="000000"/>
                <w:sz w:val="28"/>
                <w:szCs w:val="28"/>
              </w:rPr>
              <w:t>6700026647</w:t>
            </w:r>
          </w:p>
        </w:tc>
      </w:tr>
      <w:tr w:rsidR="00E82052" w:rsidRPr="00E82052" w:rsidTr="00DA450E">
        <w:tc>
          <w:tcPr>
            <w:tcW w:w="675" w:type="dxa"/>
          </w:tcPr>
          <w:p w:rsidR="00E82052" w:rsidRPr="00E82052" w:rsidRDefault="00E82052" w:rsidP="00E82052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 w:rsidRPr="00E82052">
              <w:rPr>
                <w:color w:val="000000"/>
                <w:sz w:val="28"/>
                <w:szCs w:val="28"/>
              </w:rPr>
              <w:t xml:space="preserve">68. </w:t>
            </w:r>
          </w:p>
        </w:tc>
        <w:tc>
          <w:tcPr>
            <w:tcW w:w="8080" w:type="dxa"/>
            <w:vAlign w:val="center"/>
          </w:tcPr>
          <w:p w:rsidR="00E82052" w:rsidRPr="00E82052" w:rsidRDefault="00E82052" w:rsidP="00E82052">
            <w:pPr>
              <w:jc w:val="both"/>
              <w:rPr>
                <w:sz w:val="28"/>
                <w:szCs w:val="28"/>
              </w:rPr>
            </w:pPr>
            <w:proofErr w:type="spellStart"/>
            <w:r w:rsidRPr="00E82052">
              <w:rPr>
                <w:sz w:val="28"/>
                <w:szCs w:val="28"/>
              </w:rPr>
              <w:t>Сафоновский</w:t>
            </w:r>
            <w:proofErr w:type="spellEnd"/>
            <w:r w:rsidRPr="00E82052">
              <w:rPr>
                <w:sz w:val="28"/>
                <w:szCs w:val="28"/>
              </w:rPr>
              <w:t xml:space="preserve"> окружной Совет депутатов</w:t>
            </w:r>
          </w:p>
        </w:tc>
        <w:tc>
          <w:tcPr>
            <w:tcW w:w="1667" w:type="dxa"/>
          </w:tcPr>
          <w:p w:rsidR="00E82052" w:rsidRPr="00E82052" w:rsidRDefault="00E82052" w:rsidP="00E82052">
            <w:pPr>
              <w:jc w:val="center"/>
              <w:rPr>
                <w:color w:val="000000"/>
                <w:sz w:val="28"/>
                <w:szCs w:val="28"/>
              </w:rPr>
            </w:pPr>
            <w:r w:rsidRPr="00E82052">
              <w:rPr>
                <w:color w:val="000000"/>
                <w:sz w:val="28"/>
                <w:szCs w:val="28"/>
              </w:rPr>
              <w:t>6700023967</w:t>
            </w:r>
          </w:p>
        </w:tc>
      </w:tr>
      <w:tr w:rsidR="00E82052" w:rsidRPr="00E82052" w:rsidTr="00DA450E">
        <w:tc>
          <w:tcPr>
            <w:tcW w:w="675" w:type="dxa"/>
          </w:tcPr>
          <w:p w:rsidR="00E82052" w:rsidRPr="00E82052" w:rsidRDefault="00E82052" w:rsidP="00E82052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 w:rsidRPr="00E82052">
              <w:rPr>
                <w:color w:val="000000"/>
                <w:sz w:val="28"/>
                <w:szCs w:val="28"/>
              </w:rPr>
              <w:t xml:space="preserve">69. </w:t>
            </w:r>
          </w:p>
        </w:tc>
        <w:tc>
          <w:tcPr>
            <w:tcW w:w="8080" w:type="dxa"/>
            <w:vAlign w:val="center"/>
          </w:tcPr>
          <w:p w:rsidR="00E82052" w:rsidRPr="00E82052" w:rsidRDefault="00E82052" w:rsidP="00E82052">
            <w:pPr>
              <w:jc w:val="both"/>
              <w:rPr>
                <w:sz w:val="28"/>
                <w:szCs w:val="28"/>
              </w:rPr>
            </w:pPr>
            <w:r w:rsidRPr="00E82052">
              <w:rPr>
                <w:sz w:val="28"/>
                <w:szCs w:val="28"/>
              </w:rPr>
              <w:t>Муниципальное бюджетное учреждение «Управление коммунального хозяйства»</w:t>
            </w:r>
          </w:p>
        </w:tc>
        <w:tc>
          <w:tcPr>
            <w:tcW w:w="1667" w:type="dxa"/>
          </w:tcPr>
          <w:p w:rsidR="00E82052" w:rsidRPr="00E82052" w:rsidRDefault="00E82052" w:rsidP="00E82052">
            <w:pPr>
              <w:jc w:val="center"/>
              <w:rPr>
                <w:color w:val="000000"/>
                <w:sz w:val="28"/>
                <w:szCs w:val="28"/>
              </w:rPr>
            </w:pPr>
            <w:r w:rsidRPr="00E82052">
              <w:rPr>
                <w:color w:val="000000"/>
                <w:sz w:val="28"/>
                <w:szCs w:val="28"/>
              </w:rPr>
              <w:t>6726024549</w:t>
            </w:r>
          </w:p>
        </w:tc>
      </w:tr>
      <w:tr w:rsidR="00E82052" w:rsidRPr="00E82052" w:rsidTr="00DA450E">
        <w:tc>
          <w:tcPr>
            <w:tcW w:w="675" w:type="dxa"/>
          </w:tcPr>
          <w:p w:rsidR="00E82052" w:rsidRPr="00E82052" w:rsidRDefault="00E82052" w:rsidP="00E82052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 w:rsidRPr="00E82052">
              <w:rPr>
                <w:color w:val="000000"/>
                <w:sz w:val="28"/>
                <w:szCs w:val="28"/>
              </w:rPr>
              <w:t>70.</w:t>
            </w:r>
          </w:p>
        </w:tc>
        <w:tc>
          <w:tcPr>
            <w:tcW w:w="8080" w:type="dxa"/>
            <w:vAlign w:val="center"/>
          </w:tcPr>
          <w:p w:rsidR="00E82052" w:rsidRPr="00E82052" w:rsidRDefault="00E82052" w:rsidP="00E82052">
            <w:pPr>
              <w:jc w:val="both"/>
              <w:rPr>
                <w:sz w:val="28"/>
                <w:szCs w:val="28"/>
              </w:rPr>
            </w:pPr>
            <w:r w:rsidRPr="00E82052">
              <w:rPr>
                <w:sz w:val="28"/>
                <w:szCs w:val="28"/>
              </w:rPr>
              <w:t>Муниципальное казенное учреждение  «Управление по делам гражданской обороны и  чрезвычайным ситуациям г. Сафоново Смоленской области»</w:t>
            </w:r>
          </w:p>
        </w:tc>
        <w:tc>
          <w:tcPr>
            <w:tcW w:w="1667" w:type="dxa"/>
          </w:tcPr>
          <w:p w:rsidR="00E82052" w:rsidRPr="00E82052" w:rsidRDefault="00E82052" w:rsidP="00E82052">
            <w:pPr>
              <w:jc w:val="center"/>
              <w:rPr>
                <w:color w:val="000000"/>
                <w:sz w:val="28"/>
                <w:szCs w:val="28"/>
              </w:rPr>
            </w:pPr>
            <w:r w:rsidRPr="00E82052">
              <w:rPr>
                <w:color w:val="000000"/>
                <w:sz w:val="28"/>
                <w:szCs w:val="28"/>
              </w:rPr>
              <w:t>6726002802</w:t>
            </w:r>
          </w:p>
        </w:tc>
      </w:tr>
      <w:tr w:rsidR="00E82052" w:rsidRPr="00E82052" w:rsidTr="00DA450E">
        <w:tc>
          <w:tcPr>
            <w:tcW w:w="675" w:type="dxa"/>
          </w:tcPr>
          <w:p w:rsidR="00E82052" w:rsidRPr="00E82052" w:rsidRDefault="00E82052" w:rsidP="00E82052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 w:rsidRPr="00E82052">
              <w:rPr>
                <w:color w:val="000000"/>
                <w:sz w:val="28"/>
                <w:szCs w:val="28"/>
              </w:rPr>
              <w:t>71.</w:t>
            </w:r>
          </w:p>
        </w:tc>
        <w:tc>
          <w:tcPr>
            <w:tcW w:w="8080" w:type="dxa"/>
            <w:vAlign w:val="center"/>
          </w:tcPr>
          <w:p w:rsidR="00E82052" w:rsidRPr="00E82052" w:rsidRDefault="00E82052" w:rsidP="00E82052">
            <w:pPr>
              <w:jc w:val="both"/>
              <w:rPr>
                <w:sz w:val="28"/>
                <w:szCs w:val="28"/>
              </w:rPr>
            </w:pPr>
            <w:r w:rsidRPr="00E82052">
              <w:rPr>
                <w:sz w:val="28"/>
                <w:szCs w:val="28"/>
              </w:rPr>
              <w:t>Муниципальное автотранспортное казенное учреждение «</w:t>
            </w:r>
            <w:proofErr w:type="spellStart"/>
            <w:r w:rsidRPr="00E82052">
              <w:rPr>
                <w:sz w:val="28"/>
                <w:szCs w:val="28"/>
              </w:rPr>
              <w:t>Сафоновотранссервис</w:t>
            </w:r>
            <w:proofErr w:type="spellEnd"/>
            <w:r w:rsidRPr="00E82052">
              <w:rPr>
                <w:sz w:val="28"/>
                <w:szCs w:val="28"/>
              </w:rPr>
              <w:t>»</w:t>
            </w:r>
          </w:p>
        </w:tc>
        <w:tc>
          <w:tcPr>
            <w:tcW w:w="1667" w:type="dxa"/>
          </w:tcPr>
          <w:p w:rsidR="00E82052" w:rsidRPr="00E82052" w:rsidRDefault="00E82052" w:rsidP="00E82052">
            <w:pPr>
              <w:jc w:val="center"/>
              <w:rPr>
                <w:color w:val="000000"/>
                <w:sz w:val="28"/>
                <w:szCs w:val="28"/>
              </w:rPr>
            </w:pPr>
            <w:r w:rsidRPr="00E82052">
              <w:rPr>
                <w:color w:val="000000"/>
                <w:sz w:val="28"/>
                <w:szCs w:val="28"/>
              </w:rPr>
              <w:t>6726017598</w:t>
            </w:r>
          </w:p>
        </w:tc>
      </w:tr>
      <w:tr w:rsidR="00E82052" w:rsidRPr="00E82052" w:rsidTr="00DA450E">
        <w:tc>
          <w:tcPr>
            <w:tcW w:w="675" w:type="dxa"/>
          </w:tcPr>
          <w:p w:rsidR="00E82052" w:rsidRPr="00E82052" w:rsidRDefault="00E82052" w:rsidP="00E82052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 w:rsidRPr="00E82052">
              <w:rPr>
                <w:color w:val="000000"/>
                <w:sz w:val="28"/>
                <w:szCs w:val="28"/>
              </w:rPr>
              <w:t>72.</w:t>
            </w:r>
          </w:p>
        </w:tc>
        <w:tc>
          <w:tcPr>
            <w:tcW w:w="8080" w:type="dxa"/>
            <w:vAlign w:val="center"/>
          </w:tcPr>
          <w:p w:rsidR="00E82052" w:rsidRPr="00E82052" w:rsidRDefault="00E82052" w:rsidP="00E82052">
            <w:pPr>
              <w:jc w:val="both"/>
              <w:rPr>
                <w:sz w:val="28"/>
                <w:szCs w:val="28"/>
              </w:rPr>
            </w:pPr>
            <w:r w:rsidRPr="00E82052">
              <w:rPr>
                <w:sz w:val="28"/>
                <w:szCs w:val="28"/>
              </w:rPr>
              <w:t>Муниципальное бюджетное учреждение дополнительного  образования «Физкультурно-оздоровительный комплекс, спортивная школа по хоккею с шайбой «Сафоново – спорт Арена»</w:t>
            </w:r>
          </w:p>
        </w:tc>
        <w:tc>
          <w:tcPr>
            <w:tcW w:w="1667" w:type="dxa"/>
          </w:tcPr>
          <w:p w:rsidR="00E82052" w:rsidRPr="00E82052" w:rsidRDefault="00E82052" w:rsidP="00E82052">
            <w:pPr>
              <w:jc w:val="center"/>
              <w:rPr>
                <w:color w:val="000000"/>
                <w:sz w:val="28"/>
                <w:szCs w:val="28"/>
              </w:rPr>
            </w:pPr>
            <w:r w:rsidRPr="00E82052">
              <w:rPr>
                <w:color w:val="000000"/>
                <w:sz w:val="28"/>
                <w:szCs w:val="28"/>
              </w:rPr>
              <w:t>6726015167</w:t>
            </w:r>
          </w:p>
        </w:tc>
      </w:tr>
      <w:tr w:rsidR="00E82052" w:rsidRPr="00E82052" w:rsidTr="00DA450E">
        <w:tc>
          <w:tcPr>
            <w:tcW w:w="675" w:type="dxa"/>
          </w:tcPr>
          <w:p w:rsidR="00E82052" w:rsidRPr="00E82052" w:rsidRDefault="00E82052" w:rsidP="00E82052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 w:rsidRPr="00E82052">
              <w:rPr>
                <w:color w:val="000000"/>
                <w:sz w:val="28"/>
                <w:szCs w:val="28"/>
              </w:rPr>
              <w:t xml:space="preserve">71. </w:t>
            </w:r>
          </w:p>
        </w:tc>
        <w:tc>
          <w:tcPr>
            <w:tcW w:w="8080" w:type="dxa"/>
            <w:vAlign w:val="center"/>
          </w:tcPr>
          <w:p w:rsidR="00E82052" w:rsidRPr="00E82052" w:rsidRDefault="00E82052" w:rsidP="00E82052">
            <w:pPr>
              <w:jc w:val="both"/>
              <w:rPr>
                <w:sz w:val="28"/>
                <w:szCs w:val="28"/>
              </w:rPr>
            </w:pPr>
            <w:r w:rsidRPr="00E82052">
              <w:rPr>
                <w:sz w:val="28"/>
                <w:szCs w:val="28"/>
              </w:rPr>
              <w:t>Муниципальное казенное учреждение «Централизованная бухгалтерия муниципальных образовательных учреждений муниципального образования «</w:t>
            </w:r>
            <w:proofErr w:type="spellStart"/>
            <w:r w:rsidRPr="00E82052">
              <w:rPr>
                <w:sz w:val="28"/>
                <w:szCs w:val="28"/>
              </w:rPr>
              <w:t>Сафоновский</w:t>
            </w:r>
            <w:proofErr w:type="spellEnd"/>
            <w:r w:rsidRPr="00E82052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667" w:type="dxa"/>
          </w:tcPr>
          <w:p w:rsidR="00E82052" w:rsidRPr="00E82052" w:rsidRDefault="00E82052" w:rsidP="00E82052">
            <w:pPr>
              <w:jc w:val="center"/>
              <w:rPr>
                <w:color w:val="000000"/>
                <w:sz w:val="28"/>
                <w:szCs w:val="28"/>
              </w:rPr>
            </w:pPr>
            <w:r w:rsidRPr="00E82052">
              <w:rPr>
                <w:color w:val="000000"/>
                <w:sz w:val="28"/>
                <w:szCs w:val="28"/>
              </w:rPr>
              <w:t>6726012102</w:t>
            </w:r>
          </w:p>
        </w:tc>
      </w:tr>
    </w:tbl>
    <w:p w:rsidR="00E82052" w:rsidRDefault="00E82052" w:rsidP="008442D1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="008442D1" w:rsidRPr="00103DA9">
        <w:rPr>
          <w:sz w:val="28"/>
        </w:rPr>
        <w:t xml:space="preserve">. </w:t>
      </w:r>
      <w:r>
        <w:rPr>
          <w:sz w:val="28"/>
        </w:rPr>
        <w:t>Настоящее постановление является неотъемлемой частью постановления Администрации муниципального образования «</w:t>
      </w:r>
      <w:proofErr w:type="spellStart"/>
      <w:r>
        <w:rPr>
          <w:sz w:val="28"/>
        </w:rPr>
        <w:t>Сафоновский</w:t>
      </w:r>
      <w:proofErr w:type="spellEnd"/>
      <w:r>
        <w:rPr>
          <w:sz w:val="28"/>
        </w:rPr>
        <w:t xml:space="preserve"> муниципальный округ» Смоленской области </w:t>
      </w:r>
      <w:r w:rsidR="00BB69DD">
        <w:rPr>
          <w:sz w:val="28"/>
        </w:rPr>
        <w:t>от06.02.2025 № 131.</w:t>
      </w:r>
    </w:p>
    <w:p w:rsidR="008442D1" w:rsidRPr="00103DA9" w:rsidRDefault="00BB69DD" w:rsidP="008442D1">
      <w:pPr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r w:rsidR="008442D1" w:rsidRPr="00103DA9">
        <w:rPr>
          <w:sz w:val="28"/>
        </w:rPr>
        <w:t xml:space="preserve">Настоящее постановление вступает в силу </w:t>
      </w:r>
      <w:proofErr w:type="gramStart"/>
      <w:r w:rsidR="008442D1" w:rsidRPr="00103DA9">
        <w:rPr>
          <w:sz w:val="28"/>
        </w:rPr>
        <w:t>с даты</w:t>
      </w:r>
      <w:proofErr w:type="gramEnd"/>
      <w:r w:rsidR="008442D1" w:rsidRPr="00103DA9">
        <w:rPr>
          <w:sz w:val="28"/>
        </w:rPr>
        <w:t xml:space="preserve"> его </w:t>
      </w:r>
      <w:r w:rsidR="00564E4D">
        <w:rPr>
          <w:sz w:val="28"/>
        </w:rPr>
        <w:t>подписания</w:t>
      </w:r>
      <w:bookmarkStart w:id="0" w:name="_GoBack"/>
      <w:bookmarkEnd w:id="0"/>
      <w:r w:rsidR="008442D1" w:rsidRPr="00103DA9">
        <w:rPr>
          <w:sz w:val="28"/>
        </w:rPr>
        <w:t>.</w:t>
      </w:r>
    </w:p>
    <w:p w:rsidR="008442D1" w:rsidRPr="00103DA9" w:rsidRDefault="00BB69DD" w:rsidP="008442D1">
      <w:pPr>
        <w:ind w:firstLine="720"/>
        <w:jc w:val="both"/>
        <w:rPr>
          <w:sz w:val="28"/>
        </w:rPr>
      </w:pPr>
      <w:r>
        <w:rPr>
          <w:sz w:val="28"/>
        </w:rPr>
        <w:t>5</w:t>
      </w:r>
      <w:r w:rsidR="008442D1" w:rsidRPr="00103DA9">
        <w:rPr>
          <w:sz w:val="28"/>
        </w:rPr>
        <w:t>. Обнародовать настоящее постановление путем размещения на официальном сайте Администрации муниципального образования «</w:t>
      </w:r>
      <w:proofErr w:type="spellStart"/>
      <w:r w:rsidR="008442D1" w:rsidRPr="00103DA9">
        <w:rPr>
          <w:sz w:val="28"/>
        </w:rPr>
        <w:t>Сафоновский</w:t>
      </w:r>
      <w:proofErr w:type="spellEnd"/>
      <w:r w:rsidR="008442D1" w:rsidRPr="00103DA9">
        <w:rPr>
          <w:sz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Pr="00A20703" w:rsidRDefault="00BB69DD" w:rsidP="008442D1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8442D1" w:rsidRPr="00A20703">
        <w:rPr>
          <w:sz w:val="28"/>
          <w:szCs w:val="28"/>
        </w:rPr>
        <w:t xml:space="preserve"> муниципального образования </w:t>
      </w:r>
    </w:p>
    <w:p w:rsidR="008442D1" w:rsidRDefault="008442D1" w:rsidP="008442D1">
      <w:pPr>
        <w:widowControl w:val="0"/>
        <w:jc w:val="both"/>
        <w:rPr>
          <w:sz w:val="28"/>
          <w:szCs w:val="28"/>
        </w:rPr>
      </w:pPr>
      <w:r w:rsidRPr="00A20703">
        <w:rPr>
          <w:sz w:val="28"/>
          <w:szCs w:val="28"/>
        </w:rPr>
        <w:t>«</w:t>
      </w:r>
      <w:proofErr w:type="spellStart"/>
      <w:r w:rsidRPr="00A20703">
        <w:rPr>
          <w:sz w:val="28"/>
          <w:szCs w:val="28"/>
        </w:rPr>
        <w:t>Сафоновский</w:t>
      </w:r>
      <w:proofErr w:type="spellEnd"/>
      <w:r w:rsidRPr="00A2070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A20703">
        <w:rPr>
          <w:sz w:val="28"/>
          <w:szCs w:val="28"/>
        </w:rPr>
        <w:t>»</w:t>
      </w:r>
    </w:p>
    <w:p w:rsidR="008442D1" w:rsidRPr="00A20703" w:rsidRDefault="008442D1" w:rsidP="008442D1">
      <w:pPr>
        <w:widowControl w:val="0"/>
        <w:jc w:val="both"/>
        <w:rPr>
          <w:b/>
          <w:sz w:val="28"/>
          <w:szCs w:val="28"/>
        </w:rPr>
      </w:pPr>
      <w:r w:rsidRPr="00A20703">
        <w:rPr>
          <w:sz w:val="28"/>
          <w:szCs w:val="28"/>
        </w:rPr>
        <w:t>Смоленской области</w:t>
      </w:r>
      <w:r w:rsidRPr="00A20703">
        <w:rPr>
          <w:sz w:val="28"/>
          <w:szCs w:val="28"/>
        </w:rPr>
        <w:tab/>
      </w:r>
      <w:r w:rsidRPr="00A20703">
        <w:rPr>
          <w:sz w:val="28"/>
          <w:szCs w:val="28"/>
        </w:rPr>
        <w:tab/>
      </w:r>
      <w:r w:rsidRPr="00A20703">
        <w:rPr>
          <w:sz w:val="28"/>
          <w:szCs w:val="28"/>
        </w:rPr>
        <w:tab/>
      </w:r>
      <w:r w:rsidRPr="00A20703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BB69D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BB69DD">
        <w:rPr>
          <w:b/>
          <w:sz w:val="28"/>
          <w:szCs w:val="28"/>
        </w:rPr>
        <w:t>А.И. Жбанов</w:t>
      </w:r>
    </w:p>
    <w:p w:rsidR="008442D1" w:rsidRPr="00A20703" w:rsidRDefault="008442D1" w:rsidP="008442D1">
      <w:pPr>
        <w:widowControl w:val="0"/>
        <w:jc w:val="both"/>
        <w:rPr>
          <w:b/>
          <w:sz w:val="28"/>
          <w:szCs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8442D1" w:rsidRDefault="008442D1" w:rsidP="008442D1">
      <w:pPr>
        <w:ind w:firstLine="720"/>
        <w:jc w:val="both"/>
        <w:rPr>
          <w:sz w:val="28"/>
        </w:rPr>
      </w:pPr>
    </w:p>
    <w:p w:rsidR="00563725" w:rsidRDefault="00563725"/>
    <w:sectPr w:rsidR="00563725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588A"/>
    <w:multiLevelType w:val="hybridMultilevel"/>
    <w:tmpl w:val="D7149ACE"/>
    <w:lvl w:ilvl="0" w:tplc="92EA8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57614"/>
    <w:multiLevelType w:val="hybridMultilevel"/>
    <w:tmpl w:val="CDD614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265762"/>
    <w:multiLevelType w:val="hybridMultilevel"/>
    <w:tmpl w:val="2F08C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4B"/>
    <w:rsid w:val="000B024B"/>
    <w:rsid w:val="00143039"/>
    <w:rsid w:val="00204D91"/>
    <w:rsid w:val="002A5CD6"/>
    <w:rsid w:val="002B4286"/>
    <w:rsid w:val="003B798D"/>
    <w:rsid w:val="003C251B"/>
    <w:rsid w:val="00413959"/>
    <w:rsid w:val="004B7C52"/>
    <w:rsid w:val="00563725"/>
    <w:rsid w:val="00564E4D"/>
    <w:rsid w:val="00606E8D"/>
    <w:rsid w:val="00664A96"/>
    <w:rsid w:val="007003CB"/>
    <w:rsid w:val="00765089"/>
    <w:rsid w:val="007721CB"/>
    <w:rsid w:val="007C18D4"/>
    <w:rsid w:val="008442D1"/>
    <w:rsid w:val="00851643"/>
    <w:rsid w:val="008E52ED"/>
    <w:rsid w:val="009F19A5"/>
    <w:rsid w:val="009F4ABA"/>
    <w:rsid w:val="00BB69DD"/>
    <w:rsid w:val="00C46A6B"/>
    <w:rsid w:val="00C47C02"/>
    <w:rsid w:val="00DA0093"/>
    <w:rsid w:val="00DA4806"/>
    <w:rsid w:val="00E82052"/>
    <w:rsid w:val="00F46B13"/>
    <w:rsid w:val="00F869E7"/>
    <w:rsid w:val="00F933E0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42D1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B02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0B02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B02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8442D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 Spacing"/>
    <w:uiPriority w:val="1"/>
    <w:qFormat/>
    <w:rsid w:val="00844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8442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442D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516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64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uiPriority w:val="59"/>
    <w:rsid w:val="00E82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42D1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B02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0B02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B02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8442D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 Spacing"/>
    <w:uiPriority w:val="1"/>
    <w:qFormat/>
    <w:rsid w:val="00844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8442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442D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516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64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uiPriority w:val="59"/>
    <w:rsid w:val="00E82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s://login.consultant.ru/link/?req=doc&amp;base=LAW&amp;n=466154&amp;dst=18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6154&amp;date=10.02.2025&amp;dst=12373&amp;fie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6154&amp;dst=1001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376&amp;n=129380&amp;dst=100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F9A82-3F31-438A-A878-0727629A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Saf-01</dc:creator>
  <cp:lastModifiedBy>Saf-01</cp:lastModifiedBy>
  <cp:revision>10</cp:revision>
  <cp:lastPrinted>2025-02-11T08:31:00Z</cp:lastPrinted>
  <dcterms:created xsi:type="dcterms:W3CDTF">2025-02-03T11:26:00Z</dcterms:created>
  <dcterms:modified xsi:type="dcterms:W3CDTF">2025-02-11T08:31:00Z</dcterms:modified>
</cp:coreProperties>
</file>