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4C" w:rsidRPr="008E214C" w:rsidRDefault="008E214C" w:rsidP="008E214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4C" w:rsidRPr="008E214C" w:rsidRDefault="008E214C" w:rsidP="008E21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E21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E214C" w:rsidRPr="008E214C" w:rsidRDefault="008E214C" w:rsidP="008E214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E21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E214C" w:rsidRPr="008E214C" w:rsidRDefault="008E214C" w:rsidP="008E214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E214C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E214C" w:rsidRPr="008E214C" w:rsidRDefault="008E214C" w:rsidP="008E214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14C" w:rsidRPr="008E214C" w:rsidRDefault="008E214C" w:rsidP="008E21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21.02.2023 № 193</w:t>
      </w:r>
      <w:r w:rsidRPr="008E2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91A6B" w:rsidRDefault="00A91A6B" w:rsidP="00F9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A6B" w:rsidRPr="000C6DA1" w:rsidRDefault="00A91A6B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F94C37" w:rsidTr="00F65C2E">
        <w:tc>
          <w:tcPr>
            <w:tcW w:w="7196" w:type="dxa"/>
          </w:tcPr>
          <w:p w:rsidR="00F94C37" w:rsidRDefault="00F65C2E" w:rsidP="0050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E8">
              <w:rPr>
                <w:rFonts w:ascii="Times New Roman" w:hAnsi="Times New Roman" w:cs="Times New Roman"/>
                <w:sz w:val="28"/>
                <w:szCs w:val="28"/>
              </w:rPr>
              <w:t>Об утверждении расчета затрат и установлении 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</w:t>
            </w:r>
          </w:p>
        </w:tc>
        <w:tc>
          <w:tcPr>
            <w:tcW w:w="308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8E214C" w:rsidRDefault="00F94C37" w:rsidP="00F94C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5C2E" w:rsidRPr="00F65C2E" w:rsidRDefault="00F65C2E" w:rsidP="00F65C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области, утвержденным постановлением Администрации муниципального образования «Сафоновский район» Смоленской области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25.01.2021 № 71</w:t>
      </w:r>
      <w:proofErr w:type="gramEnd"/>
      <w:r w:rsidRPr="00F65C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F65C2E" w:rsidRPr="008E214C" w:rsidRDefault="00F65C2E" w:rsidP="00F65C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5C2E" w:rsidRPr="00F65C2E" w:rsidRDefault="00F65C2E" w:rsidP="00F65C2E">
      <w:pPr>
        <w:widowControl w:val="0"/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5C2E" w:rsidRPr="008E214C" w:rsidRDefault="00F65C2E" w:rsidP="00F65C2E">
      <w:pPr>
        <w:widowControl w:val="0"/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5C2E" w:rsidRPr="00F65C2E" w:rsidRDefault="00F65C2E" w:rsidP="00F65C2E">
      <w:pPr>
        <w:widowControl w:val="0"/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затрат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</w:t>
      </w:r>
      <w:r w:rsidR="00A91A6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йон» Смоленской области (далее -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затрат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5C2E" w:rsidRDefault="000D6904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</w:t>
      </w:r>
      <w:r w:rsidR="00A9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01.02.2023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родител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платы за присмотр и уход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детьми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области: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В группах для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 (до 3 лет) в размере </w:t>
      </w:r>
      <w:r w:rsidR="002C1825">
        <w:rPr>
          <w:rFonts w:ascii="Times New Roman" w:eastAsia="Times New Roman" w:hAnsi="Times New Roman" w:cs="Times New Roman"/>
          <w:sz w:val="28"/>
          <w:szCs w:val="28"/>
          <w:lang w:eastAsia="ru-RU"/>
        </w:rPr>
        <w:t>126,82</w:t>
      </w:r>
      <w:r w:rsidR="00ED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 одного ребёнка;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группах для де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дошкольного возраста (от 3 до 7 лет)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C1825">
        <w:rPr>
          <w:rFonts w:ascii="Times New Roman" w:eastAsia="Times New Roman" w:hAnsi="Times New Roman" w:cs="Times New Roman"/>
          <w:sz w:val="28"/>
          <w:szCs w:val="28"/>
          <w:lang w:eastAsia="ru-RU"/>
        </w:rPr>
        <w:t>148,22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ребёнка;</w:t>
      </w:r>
    </w:p>
    <w:p w:rsidR="00F65C2E" w:rsidRPr="00F65C2E" w:rsidRDefault="000D6904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A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A9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F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01.02.2023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родител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платы за присмотр и уход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детьми в</w:t>
      </w:r>
      <w:r w:rsidR="008A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области: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группах для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 (до 3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размере </w:t>
      </w:r>
      <w:r w:rsidR="002C1825">
        <w:rPr>
          <w:rFonts w:ascii="Times New Roman" w:eastAsia="Times New Roman" w:hAnsi="Times New Roman" w:cs="Times New Roman"/>
          <w:sz w:val="28"/>
          <w:szCs w:val="28"/>
          <w:lang w:eastAsia="ru-RU"/>
        </w:rPr>
        <w:t>105,51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ребёнка.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группах для дет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дошкольного возраста (от 3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лет)  в размере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C1825">
        <w:rPr>
          <w:rFonts w:ascii="Times New Roman" w:eastAsia="Times New Roman" w:hAnsi="Times New Roman" w:cs="Times New Roman"/>
          <w:sz w:val="28"/>
          <w:szCs w:val="28"/>
          <w:lang w:eastAsia="ru-RU"/>
        </w:rPr>
        <w:t>122,40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ребёнка.</w:t>
      </w:r>
    </w:p>
    <w:p w:rsidR="00F65C2E" w:rsidRPr="00F65C2E" w:rsidRDefault="008A19DA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 </w:t>
      </w:r>
      <w:r w:rsidR="00AF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образовательным учреждениям, реализующим образовательную программу дошкольного образования, в том числе  группам для детей дошкольного возраста без реализации образовательной программы дошкольного образования, находящимся на территории муниципального образования «Сафоновский район» Смоленской об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компенсационные выплаты за счёт средств бюджета муниципального образования «Сафоновский район» Смоленской области  за присмотр и уход за детьми в муниципальных казенных образовательных учреждениях, реализующих</w:t>
      </w:r>
      <w:proofErr w:type="gramEnd"/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области, исходя из утвержденного 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</w:t>
      </w:r>
      <w:r w:rsidR="00F65C2E"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затрат,  в размере: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группах для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 (до 3 лет) в размере 7 руб.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ребёнка.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группах для дет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дошкольного возраста (от 3 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лет)  в размере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9 руб.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за одного ребёнка.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Финансовому управлению муниципального образования  «Сафоновский район» Смоленской области (Н.И. Гузенко) предусмотреть в бюджете муниципального образования «Сафоновский район» Смоленской области  финансирование расходов, связанных с осуществлением меропри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 предусмотренных пунктом 4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 </w:t>
      </w:r>
    </w:p>
    <w:p w:rsidR="00F65C2E" w:rsidRPr="00F65C2E" w:rsidRDefault="00F65C2E" w:rsidP="00F65C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«Сафоновский район» Смоленской области в информационно-телекоммуникационной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настоящего постановления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AF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по образованию Администрации </w:t>
      </w:r>
      <w:r w:rsidR="003776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«Сафоновский район» Смоленской области </w:t>
      </w:r>
      <w:r w:rsidR="00AF7BBA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Киселеву.</w:t>
      </w:r>
    </w:p>
    <w:p w:rsidR="009C4C6E" w:rsidRDefault="009C4C6E" w:rsidP="00FA24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A0" w:rsidRDefault="00AC12A0" w:rsidP="00FA24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91A6B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3"/>
      </w:tblGrid>
      <w:tr w:rsidR="00F65C2E" w:rsidTr="00F65C2E">
        <w:tc>
          <w:tcPr>
            <w:tcW w:w="4786" w:type="dxa"/>
          </w:tcPr>
          <w:p w:rsidR="00F65C2E" w:rsidRDefault="00F65C2E" w:rsidP="00BE1B8A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F65C2E" w:rsidRPr="00F65C2E" w:rsidRDefault="00F65C2E" w:rsidP="00F65C2E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5C2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65C2E" w:rsidRPr="00F65C2E" w:rsidRDefault="00F65C2E" w:rsidP="00F65C2E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5C2E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«Сафоновский район» Смоленской области</w:t>
            </w:r>
          </w:p>
          <w:p w:rsidR="00F65C2E" w:rsidRDefault="001B2EAE" w:rsidP="008E214C">
            <w:pPr>
              <w:widowControl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E214C">
              <w:rPr>
                <w:rFonts w:ascii="Times New Roman" w:hAnsi="Times New Roman"/>
                <w:sz w:val="28"/>
                <w:szCs w:val="28"/>
              </w:rPr>
              <w:t>21.02.2023 № 193</w:t>
            </w:r>
          </w:p>
        </w:tc>
      </w:tr>
    </w:tbl>
    <w:p w:rsidR="00F65C2E" w:rsidRDefault="00F65C2E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C2E" w:rsidRDefault="00F65C2E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C2E" w:rsidRPr="00F65C2E" w:rsidRDefault="00F65C2E" w:rsidP="00F65C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затрат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</w:t>
      </w:r>
    </w:p>
    <w:p w:rsidR="00F65C2E" w:rsidRPr="00F65C2E" w:rsidRDefault="00F65C2E" w:rsidP="00F65C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C2E" w:rsidRPr="00F65C2E" w:rsidRDefault="00F65C2E" w:rsidP="00F65C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25" w:rsidRDefault="002C1825" w:rsidP="002C1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Среднесуточные наборы пищ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евой продукции для детей </w:t>
      </w:r>
    </w:p>
    <w:p w:rsidR="002C1825" w:rsidRPr="00F65C2E" w:rsidRDefault="002C1825" w:rsidP="002C1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7 </w:t>
      </w:r>
      <w:r w:rsidRPr="00F65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 (в нетто </w:t>
      </w:r>
      <w:proofErr w:type="gramStart"/>
      <w:r w:rsidRPr="00F65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F65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мл на 1 ребенка в сутки)</w:t>
      </w:r>
    </w:p>
    <w:p w:rsidR="002C1825" w:rsidRPr="00F65C2E" w:rsidRDefault="002C1825" w:rsidP="002C18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25" w:rsidRPr="00F65C2E" w:rsidRDefault="002C1825" w:rsidP="002C182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1-3 года                                            3-7 лет</w:t>
      </w:r>
    </w:p>
    <w:tbl>
      <w:tblPr>
        <w:tblStyle w:val="1"/>
        <w:tblW w:w="1046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757"/>
        <w:gridCol w:w="1490"/>
        <w:gridCol w:w="900"/>
        <w:gridCol w:w="1080"/>
        <w:gridCol w:w="1457"/>
        <w:gridCol w:w="883"/>
        <w:gridCol w:w="900"/>
      </w:tblGrid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</w:pPr>
            <w:r w:rsidRPr="00F65C2E">
              <w:t>Наименование</w:t>
            </w:r>
          </w:p>
          <w:p w:rsidR="002C1825" w:rsidRPr="00F65C2E" w:rsidRDefault="002C1825" w:rsidP="00A91A6B">
            <w:pPr>
              <w:widowControl w:val="0"/>
              <w:jc w:val="both"/>
            </w:pPr>
            <w:r w:rsidRPr="00F65C2E">
              <w:t>продуктов питания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</w:pPr>
            <w:r w:rsidRPr="00F65C2E">
              <w:t xml:space="preserve">Кол-во продуктов (в </w:t>
            </w:r>
            <w:proofErr w:type="gramStart"/>
            <w:r w:rsidRPr="00F65C2E">
              <w:t>г</w:t>
            </w:r>
            <w:proofErr w:type="gramEnd"/>
            <w:r w:rsidRPr="00F65C2E">
              <w:t xml:space="preserve">, мл, нетто) на одного </w:t>
            </w:r>
          </w:p>
          <w:p w:rsidR="002C1825" w:rsidRPr="00F65C2E" w:rsidRDefault="002C1825" w:rsidP="00A91A6B">
            <w:pPr>
              <w:widowControl w:val="0"/>
              <w:jc w:val="both"/>
            </w:pPr>
            <w:r w:rsidRPr="00F65C2E">
              <w:t>ребенка \сутки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</w:pPr>
            <w:r w:rsidRPr="00F65C2E">
              <w:t xml:space="preserve">Цена, </w:t>
            </w:r>
            <w:proofErr w:type="gramStart"/>
            <w:r w:rsidRPr="00F65C2E">
              <w:t>л</w:t>
            </w:r>
            <w:proofErr w:type="gramEnd"/>
            <w:r w:rsidRPr="00F65C2E">
              <w:t xml:space="preserve"> (кг) </w:t>
            </w:r>
          </w:p>
          <w:p w:rsidR="002C1825" w:rsidRPr="00F65C2E" w:rsidRDefault="002C1825" w:rsidP="00A91A6B">
            <w:pPr>
              <w:widowControl w:val="0"/>
              <w:jc w:val="both"/>
            </w:pPr>
            <w:r w:rsidRPr="00F65C2E">
              <w:t>средняя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</w:pPr>
            <w:r w:rsidRPr="00F65C2E">
              <w:t xml:space="preserve">Стоимость в сутки на одного ребенка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</w:pPr>
            <w:r w:rsidRPr="00F65C2E">
              <w:t xml:space="preserve">Кол-во продуктов (в </w:t>
            </w:r>
            <w:proofErr w:type="gramStart"/>
            <w:r w:rsidRPr="00F65C2E">
              <w:t>г</w:t>
            </w:r>
            <w:proofErr w:type="gramEnd"/>
            <w:r w:rsidRPr="00F65C2E">
              <w:t xml:space="preserve">, мл, нетто) на одного </w:t>
            </w:r>
          </w:p>
          <w:p w:rsidR="002C1825" w:rsidRPr="00F65C2E" w:rsidRDefault="002C1825" w:rsidP="00A91A6B">
            <w:pPr>
              <w:widowControl w:val="0"/>
              <w:jc w:val="both"/>
            </w:pPr>
            <w:r w:rsidRPr="00F65C2E">
              <w:t>ребенка \сутки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</w:pPr>
            <w:r w:rsidRPr="00F65C2E">
              <w:t xml:space="preserve">Цена, </w:t>
            </w:r>
            <w:proofErr w:type="gramStart"/>
            <w:r w:rsidRPr="00F65C2E">
              <w:t>л</w:t>
            </w:r>
            <w:proofErr w:type="gramEnd"/>
            <w:r w:rsidRPr="00F65C2E">
              <w:t xml:space="preserve"> (кг)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</w:pPr>
            <w:r w:rsidRPr="00F65C2E">
              <w:t>Стоимость в сутки на одного ребенка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Молоко, молочная и кисломолочная продукция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 xml:space="preserve">Творог (5% - 9% </w:t>
            </w:r>
            <w:proofErr w:type="spellStart"/>
            <w:r w:rsidRPr="00F65C2E">
              <w:rPr>
                <w:sz w:val="28"/>
                <w:szCs w:val="24"/>
              </w:rPr>
              <w:t>м.</w:t>
            </w:r>
            <w:proofErr w:type="gramStart"/>
            <w:r w:rsidRPr="00F65C2E">
              <w:rPr>
                <w:sz w:val="28"/>
                <w:szCs w:val="24"/>
              </w:rPr>
              <w:t>д.ж</w:t>
            </w:r>
            <w:proofErr w:type="spellEnd"/>
            <w:proofErr w:type="gramEnd"/>
            <w:r w:rsidRPr="00F65C2E">
              <w:rPr>
                <w:sz w:val="28"/>
                <w:szCs w:val="24"/>
              </w:rPr>
              <w:t>.)</w:t>
            </w:r>
            <w:r w:rsidRPr="00F65C2E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Сметана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65C2E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 xml:space="preserve">Сыр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6,0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F65C2E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 xml:space="preserve">Мясо 1-й категории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24,75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Птица (куры, цыплята-бройлеры, индейка - потрошеная, 1 кат.)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>Субпродукты (печень, язык, сердце)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</w:t>
            </w:r>
            <w:r w:rsidRPr="00F65C2E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 xml:space="preserve">Рыба (филе), в </w:t>
            </w:r>
            <w:proofErr w:type="spellStart"/>
            <w:r w:rsidRPr="00F65C2E">
              <w:rPr>
                <w:sz w:val="28"/>
                <w:szCs w:val="24"/>
              </w:rPr>
              <w:t>т.ч</w:t>
            </w:r>
            <w:proofErr w:type="spellEnd"/>
            <w:r w:rsidRPr="00F65C2E">
              <w:rPr>
                <w:sz w:val="28"/>
                <w:szCs w:val="24"/>
              </w:rPr>
              <w:t>. филе слабо- или малосоленое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40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Яйцо, 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Картофель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Default="002C1825" w:rsidP="00A91A6B">
            <w:pPr>
              <w:widowControl w:val="0"/>
              <w:rPr>
                <w:sz w:val="28"/>
                <w:szCs w:val="28"/>
              </w:rPr>
            </w:pPr>
            <w:proofErr w:type="gramStart"/>
            <w:r w:rsidRPr="00F65C2E">
              <w:rPr>
                <w:sz w:val="28"/>
                <w:szCs w:val="28"/>
              </w:rPr>
              <w:t>Овощи (свежие, замороженные, консервированные), включая соленые и квашеные (не более 10% от общего количества овоще</w:t>
            </w:r>
            <w:r>
              <w:rPr>
                <w:sz w:val="28"/>
                <w:szCs w:val="28"/>
              </w:rPr>
              <w:t xml:space="preserve">й),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томат-пюре, зелень, г</w:t>
            </w:r>
            <w:proofErr w:type="gramEnd"/>
          </w:p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6,38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lastRenderedPageBreak/>
              <w:t>Фрукты свежие</w:t>
            </w:r>
            <w:r w:rsidRPr="00F65C2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Сухофрукты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2,34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2,86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Соки фруктовые и овощные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85,90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8,59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8,59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Хлеб ржаной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Хлеб пшеничный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F65C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75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>Крупы, бобовые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Макаронные изделия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Мука пшеничная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Крахмал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Масло сливочное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Масло растительное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Кондитерские изделия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Чай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8"/>
              </w:rPr>
              <w:t>Какао-порошо</w:t>
            </w:r>
            <w:r w:rsidRPr="00F65C2E">
              <w:rPr>
                <w:sz w:val="24"/>
                <w:szCs w:val="24"/>
              </w:rPr>
              <w:t xml:space="preserve">к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23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Кофейный напиток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0,42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0,50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Дрожжи хлебопекарные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0,33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830,00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0,41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Сахар    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F65C2E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1,86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  <w:r w:rsidRPr="00F65C2E">
              <w:rPr>
                <w:sz w:val="28"/>
                <w:szCs w:val="24"/>
              </w:rPr>
              <w:t>Соль пищевая поваренная йодированная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  <w:r w:rsidRPr="00F65C2E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12 часов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168,21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 xml:space="preserve">10,5 часов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142,98</w:t>
            </w:r>
          </w:p>
        </w:tc>
      </w:tr>
      <w:tr w:rsidR="002C1825" w:rsidRPr="00F65C2E" w:rsidTr="005F3EC8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8"/>
                <w:szCs w:val="28"/>
              </w:rPr>
            </w:pPr>
            <w:r w:rsidRPr="00F65C2E">
              <w:rPr>
                <w:sz w:val="28"/>
                <w:szCs w:val="28"/>
              </w:rPr>
              <w:t>8-10 часов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25" w:rsidRPr="00F65C2E" w:rsidRDefault="002C1825" w:rsidP="00A91A6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126,16</w:t>
            </w:r>
          </w:p>
        </w:tc>
      </w:tr>
    </w:tbl>
    <w:p w:rsidR="00AC12A0" w:rsidRDefault="00AC12A0" w:rsidP="00F65C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Pr="00F65C2E" w:rsidRDefault="00F65C2E" w:rsidP="00F65C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2.) Расход материалов на хозяйственно-бытовое обслуживание на одного ребенка в месяц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left="-1080" w:firstLine="16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842"/>
        <w:gridCol w:w="1560"/>
        <w:gridCol w:w="1701"/>
        <w:gridCol w:w="1633"/>
      </w:tblGrid>
      <w:tr w:rsidR="009029B8" w:rsidRPr="00F65C2E" w:rsidTr="00AC12A0">
        <w:trPr>
          <w:trHeight w:val="31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Расчет затрат на хозяйственно-бытовые нужды</w:t>
            </w:r>
          </w:p>
        </w:tc>
      </w:tr>
      <w:tr w:rsidR="009029B8" w:rsidRPr="00F65C2E" w:rsidTr="00AC12A0">
        <w:trPr>
          <w:trHeight w:val="9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Стоимость в месяц на 1 ребенка (руб.)</w:t>
            </w:r>
          </w:p>
        </w:tc>
      </w:tr>
      <w:tr w:rsidR="009029B8" w:rsidRPr="00F65C2E" w:rsidTr="00AC12A0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Мыло хозяйственное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4,20</w:t>
            </w:r>
          </w:p>
        </w:tc>
      </w:tr>
      <w:tr w:rsidR="009029B8" w:rsidRPr="00F65C2E" w:rsidTr="00AC12A0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Сода кальцинированная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9029B8" w:rsidRPr="00F65C2E" w:rsidTr="00AC12A0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Стир</w:t>
            </w:r>
            <w:proofErr w:type="spellEnd"/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порошок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029B8" w:rsidRPr="00F65C2E" w:rsidTr="00AC12A0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Сода питьевая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500г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029B8" w:rsidRPr="00F65C2E" w:rsidTr="00AC12A0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Моющие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9029B8" w:rsidRPr="00F65C2E" w:rsidTr="00AC12A0">
        <w:trPr>
          <w:trHeight w:val="3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Хлорная известь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2,70</w:t>
            </w:r>
          </w:p>
        </w:tc>
      </w:tr>
      <w:tr w:rsidR="009029B8" w:rsidRPr="00F65C2E" w:rsidTr="00AC12A0">
        <w:trPr>
          <w:trHeight w:val="64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Средства для посуды (щетки, губки, перчатки)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029B8" w:rsidRPr="00F65C2E" w:rsidTr="00AC12A0">
        <w:trPr>
          <w:trHeight w:val="64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B8" w:rsidRPr="00F65C2E" w:rsidRDefault="009029B8" w:rsidP="009029B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Pr="00F65C2E" w:rsidRDefault="009029B8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23,20</w:t>
            </w:r>
          </w:p>
        </w:tc>
      </w:tr>
    </w:tbl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B8" w:rsidRPr="00F65C2E" w:rsidRDefault="009029B8" w:rsidP="00F65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3.) Расход  материальных запасов на соблюдение ребенком личной гигиены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left="-900" w:firstLine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418"/>
        <w:gridCol w:w="1417"/>
        <w:gridCol w:w="2268"/>
        <w:gridCol w:w="2977"/>
      </w:tblGrid>
      <w:tr w:rsidR="00F65C2E" w:rsidRPr="00F65C2E" w:rsidTr="00F65C2E">
        <w:trPr>
          <w:trHeight w:val="31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Расчет затрат на средства личной гигиены</w:t>
            </w:r>
          </w:p>
        </w:tc>
      </w:tr>
      <w:tr w:rsidR="00F65C2E" w:rsidRPr="00F65C2E" w:rsidTr="00F65C2E">
        <w:trPr>
          <w:trHeight w:val="47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9029B8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Стоимость в месяц на </w:t>
            </w: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1 ребенка (руб.)</w:t>
            </w:r>
          </w:p>
        </w:tc>
      </w:tr>
      <w:tr w:rsidR="00F65C2E" w:rsidRPr="00F65C2E" w:rsidTr="00F65C2E">
        <w:trPr>
          <w:trHeight w:val="31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Туалетная бумага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рулон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11,00</w:t>
            </w:r>
          </w:p>
        </w:tc>
      </w:tr>
      <w:tr w:rsidR="00F65C2E" w:rsidRPr="00F65C2E" w:rsidTr="00F65C2E">
        <w:trPr>
          <w:trHeight w:val="31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Туалетное мыло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кусок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6,25</w:t>
            </w:r>
          </w:p>
        </w:tc>
      </w:tr>
      <w:tr w:rsidR="00F65C2E" w:rsidRPr="00F65C2E" w:rsidTr="00F65C2E">
        <w:trPr>
          <w:trHeight w:val="31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1,20</w:t>
            </w:r>
          </w:p>
        </w:tc>
      </w:tr>
      <w:tr w:rsidR="00F65C2E" w:rsidRPr="00F65C2E" w:rsidTr="00F65C2E">
        <w:trPr>
          <w:trHeight w:val="31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18,45</w:t>
            </w:r>
          </w:p>
        </w:tc>
      </w:tr>
    </w:tbl>
    <w:p w:rsidR="00F65C2E" w:rsidRPr="00F65C2E" w:rsidRDefault="00F65C2E" w:rsidP="00F65C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Pr="00F65C2E" w:rsidRDefault="00F65C2E" w:rsidP="009029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2E">
        <w:rPr>
          <w:rFonts w:ascii="Times New Roman" w:eastAsia="Times New Roman" w:hAnsi="Times New Roman" w:cs="Times New Roman"/>
          <w:sz w:val="28"/>
          <w:szCs w:val="28"/>
          <w:lang w:eastAsia="ru-RU"/>
        </w:rPr>
        <w:t>4.) Расход материальных запасов и основных средств на обеспечение соблюдения ребенком режима дня с учетом среднего срока использования указанных запасов и средств</w:t>
      </w:r>
    </w:p>
    <w:p w:rsidR="00F65C2E" w:rsidRPr="00F65C2E" w:rsidRDefault="00F65C2E" w:rsidP="00F65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1080"/>
        <w:gridCol w:w="1008"/>
        <w:gridCol w:w="1620"/>
        <w:gridCol w:w="1800"/>
        <w:gridCol w:w="2325"/>
      </w:tblGrid>
      <w:tr w:rsidR="00F65C2E" w:rsidRPr="00F65C2E" w:rsidTr="00AC12A0">
        <w:trPr>
          <w:trHeight w:val="62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Расчет затрат на соблюдение режима дня </w:t>
            </w:r>
          </w:p>
        </w:tc>
      </w:tr>
      <w:tr w:rsidR="00F65C2E" w:rsidRPr="00F65C2E" w:rsidTr="00AC12A0">
        <w:trPr>
          <w:trHeight w:val="135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902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использова-ния</w:t>
            </w:r>
            <w:proofErr w:type="spellEnd"/>
            <w:proofErr w:type="gramEnd"/>
            <w:r w:rsidRPr="00F6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(в годах)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F65C2E" w:rsidRPr="00F65C2E" w:rsidRDefault="00F65C2E" w:rsidP="00F6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месяц на </w:t>
            </w:r>
            <w:r w:rsidRPr="00F6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ребенка (руб.)</w:t>
            </w:r>
          </w:p>
        </w:tc>
      </w:tr>
    </w:tbl>
    <w:p w:rsidR="00F65C2E" w:rsidRPr="00F65C2E" w:rsidRDefault="00F65C2E" w:rsidP="00F65C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080"/>
        <w:gridCol w:w="993"/>
        <w:gridCol w:w="1620"/>
        <w:gridCol w:w="1800"/>
        <w:gridCol w:w="2325"/>
      </w:tblGrid>
      <w:tr w:rsidR="00F65C2E" w:rsidRPr="00F65C2E" w:rsidTr="009029B8">
        <w:trPr>
          <w:trHeight w:val="315"/>
          <w:tblHeader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5C2E" w:rsidRPr="00F65C2E" w:rsidTr="009029B8">
        <w:trPr>
          <w:trHeight w:val="315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2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Постельные принадлежности</w:t>
            </w:r>
            <w:r w:rsidRPr="00F65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65C2E" w:rsidRPr="00F65C2E" w:rsidTr="009029B8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полотенце детское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F65C2E" w:rsidRPr="00F65C2E" w:rsidTr="009029B8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простыня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F65C2E" w:rsidRPr="00F65C2E" w:rsidTr="009029B8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пододеяльник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</w:t>
            </w:r>
          </w:p>
        </w:tc>
      </w:tr>
      <w:tr w:rsidR="00F65C2E" w:rsidRPr="00F65C2E" w:rsidTr="009029B8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наволочка верхняя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</w:tr>
      <w:tr w:rsidR="00F65C2E" w:rsidRPr="00F65C2E" w:rsidTr="009029B8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подушка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 w:rsidR="00F65C2E" w:rsidRPr="00F65C2E" w:rsidTr="009029B8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матрац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</w:tr>
      <w:tr w:rsidR="00F65C2E" w:rsidRPr="00F65C2E" w:rsidTr="009029B8">
        <w:trPr>
          <w:trHeight w:val="23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одеяло теплое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</w:tr>
      <w:tr w:rsidR="00F65C2E" w:rsidRPr="00F65C2E" w:rsidTr="009029B8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одеяло байковое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F65C2E" w:rsidRPr="00F65C2E" w:rsidTr="009029B8">
        <w:trPr>
          <w:trHeight w:val="3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покрывало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</w:tr>
      <w:tr w:rsidR="00F65C2E" w:rsidRPr="00F65C2E" w:rsidTr="009029B8">
        <w:trPr>
          <w:trHeight w:val="343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9029B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Групповой инвентарь: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вилка детская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ложка столовая детская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ложка чайная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тарелка глубокая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тарелка десертная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чашка чайная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2,91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нож детский </w:t>
            </w:r>
          </w:p>
          <w:p w:rsidR="00F65C2E" w:rsidRDefault="009029B8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сто</w:t>
            </w:r>
            <w:r w:rsidR="00F65C2E"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ловый</w:t>
            </w:r>
          </w:p>
          <w:p w:rsidR="009029B8" w:rsidRPr="009029B8" w:rsidRDefault="009029B8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1,11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lastRenderedPageBreak/>
              <w:t>посуда для группы (ведро эмалированное, кастрюля, чайник и т</w:t>
            </w:r>
            <w:r w:rsid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68,37</w:t>
            </w:r>
          </w:p>
        </w:tc>
      </w:tr>
      <w:tr w:rsidR="00F65C2E" w:rsidRPr="00F65C2E" w:rsidTr="009029B8">
        <w:trPr>
          <w:trHeight w:val="3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9029B8" w:rsidRDefault="00F65C2E" w:rsidP="00F65C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9029B8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C2E" w:rsidRPr="00F65C2E" w:rsidRDefault="00F65C2E" w:rsidP="00F65C2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65C2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67,26</w:t>
            </w:r>
          </w:p>
        </w:tc>
      </w:tr>
    </w:tbl>
    <w:p w:rsidR="00F65C2E" w:rsidRPr="00F65C2E" w:rsidRDefault="00F65C2E" w:rsidP="00F65C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2E" w:rsidRDefault="00F65C2E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9029B8">
          <w:headerReference w:type="default" r:id="rId8"/>
          <w:pgSz w:w="11906" w:h="16838" w:code="9"/>
          <w:pgMar w:top="1134" w:right="566" w:bottom="567" w:left="1276" w:header="709" w:footer="709" w:gutter="0"/>
          <w:cols w:space="708"/>
          <w:titlePg/>
          <w:docGrid w:linePitch="360"/>
        </w:sectPr>
      </w:pPr>
    </w:p>
    <w:p w:rsidR="005F3EC8" w:rsidRPr="00035656" w:rsidRDefault="005F3EC8" w:rsidP="008E2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F3EC8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60" w:rsidRDefault="003C7A60" w:rsidP="000C6DA1">
      <w:pPr>
        <w:spacing w:after="0" w:line="240" w:lineRule="auto"/>
      </w:pPr>
      <w:r>
        <w:separator/>
      </w:r>
    </w:p>
  </w:endnote>
  <w:endnote w:type="continuationSeparator" w:id="0">
    <w:p w:rsidR="003C7A60" w:rsidRDefault="003C7A60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60" w:rsidRDefault="003C7A60" w:rsidP="000C6DA1">
      <w:pPr>
        <w:spacing w:after="0" w:line="240" w:lineRule="auto"/>
      </w:pPr>
      <w:r>
        <w:separator/>
      </w:r>
    </w:p>
  </w:footnote>
  <w:footnote w:type="continuationSeparator" w:id="0">
    <w:p w:rsidR="003C7A60" w:rsidRDefault="003C7A60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6B" w:rsidRPr="00BC6A04" w:rsidRDefault="00A91A6B" w:rsidP="00F65C2E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8E214C">
      <w:rPr>
        <w:rFonts w:ascii="Times New Roman" w:hAnsi="Times New Roman"/>
        <w:noProof/>
        <w:sz w:val="28"/>
        <w:szCs w:val="28"/>
      </w:rPr>
      <w:t>6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A91A6B" w:rsidRDefault="00A91A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306E6"/>
    <w:rsid w:val="00057C04"/>
    <w:rsid w:val="000B7AF0"/>
    <w:rsid w:val="000C6DA1"/>
    <w:rsid w:val="000D6904"/>
    <w:rsid w:val="000E5ABE"/>
    <w:rsid w:val="000F2924"/>
    <w:rsid w:val="001028B0"/>
    <w:rsid w:val="00102BE9"/>
    <w:rsid w:val="001A4EF8"/>
    <w:rsid w:val="001B2EAE"/>
    <w:rsid w:val="001C2A8E"/>
    <w:rsid w:val="001D2422"/>
    <w:rsid w:val="001F6AC0"/>
    <w:rsid w:val="002C1825"/>
    <w:rsid w:val="00322469"/>
    <w:rsid w:val="00325648"/>
    <w:rsid w:val="0033696A"/>
    <w:rsid w:val="003530CB"/>
    <w:rsid w:val="003649F5"/>
    <w:rsid w:val="003721AA"/>
    <w:rsid w:val="003776C4"/>
    <w:rsid w:val="0038096E"/>
    <w:rsid w:val="003C7A60"/>
    <w:rsid w:val="003F3576"/>
    <w:rsid w:val="004236E4"/>
    <w:rsid w:val="00442447"/>
    <w:rsid w:val="004C650F"/>
    <w:rsid w:val="00504E44"/>
    <w:rsid w:val="00507FB7"/>
    <w:rsid w:val="00556356"/>
    <w:rsid w:val="00563297"/>
    <w:rsid w:val="005B422F"/>
    <w:rsid w:val="005F3EC8"/>
    <w:rsid w:val="00686C2E"/>
    <w:rsid w:val="006E6491"/>
    <w:rsid w:val="00723E18"/>
    <w:rsid w:val="00737BE9"/>
    <w:rsid w:val="00763C94"/>
    <w:rsid w:val="007B2DBC"/>
    <w:rsid w:val="007E3ACB"/>
    <w:rsid w:val="007F27D0"/>
    <w:rsid w:val="008237F5"/>
    <w:rsid w:val="008303AB"/>
    <w:rsid w:val="00850AFA"/>
    <w:rsid w:val="00865C27"/>
    <w:rsid w:val="0089154D"/>
    <w:rsid w:val="008A19DA"/>
    <w:rsid w:val="008C0711"/>
    <w:rsid w:val="008E214C"/>
    <w:rsid w:val="009029B8"/>
    <w:rsid w:val="00952C07"/>
    <w:rsid w:val="00981EA1"/>
    <w:rsid w:val="009C4C6E"/>
    <w:rsid w:val="009F0545"/>
    <w:rsid w:val="00A91A6B"/>
    <w:rsid w:val="00AC12A0"/>
    <w:rsid w:val="00AC30CA"/>
    <w:rsid w:val="00AF7BBA"/>
    <w:rsid w:val="00B505EE"/>
    <w:rsid w:val="00B77A31"/>
    <w:rsid w:val="00B8622B"/>
    <w:rsid w:val="00B958E4"/>
    <w:rsid w:val="00BB7F12"/>
    <w:rsid w:val="00BC0A02"/>
    <w:rsid w:val="00BE1B8A"/>
    <w:rsid w:val="00C20201"/>
    <w:rsid w:val="00CA2F6C"/>
    <w:rsid w:val="00CB2020"/>
    <w:rsid w:val="00D01C33"/>
    <w:rsid w:val="00D120CE"/>
    <w:rsid w:val="00D2529B"/>
    <w:rsid w:val="00D3038A"/>
    <w:rsid w:val="00D62F0A"/>
    <w:rsid w:val="00D8426D"/>
    <w:rsid w:val="00D91E57"/>
    <w:rsid w:val="00E348EA"/>
    <w:rsid w:val="00E74F55"/>
    <w:rsid w:val="00E97367"/>
    <w:rsid w:val="00EC671F"/>
    <w:rsid w:val="00ED599E"/>
    <w:rsid w:val="00F65C2E"/>
    <w:rsid w:val="00F94C37"/>
    <w:rsid w:val="00FA02A7"/>
    <w:rsid w:val="00FA24AF"/>
    <w:rsid w:val="00FB0CE1"/>
    <w:rsid w:val="00FB10D1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2023-02-17T12:54:00Z</cp:lastPrinted>
  <dcterms:created xsi:type="dcterms:W3CDTF">2021-04-02T08:57:00Z</dcterms:created>
  <dcterms:modified xsi:type="dcterms:W3CDTF">2023-02-22T08:07:00Z</dcterms:modified>
</cp:coreProperties>
</file>