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5934984" r:id="rId9"/>
        </w:object>
      </w:r>
    </w:p>
    <w:p w14:paraId="725EEA2D" w14:textId="23DD935A"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7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6BE836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021E5">
        <w:rPr>
          <w:sz w:val="28"/>
        </w:rPr>
        <w:t>24.03.2026</w:t>
      </w:r>
      <w:r>
        <w:rPr>
          <w:sz w:val="28"/>
        </w:rPr>
        <w:t xml:space="preserve"> № </w:t>
      </w:r>
      <w:r w:rsidR="00F021E5">
        <w:rPr>
          <w:sz w:val="28"/>
        </w:rPr>
        <w:t>556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34"/>
      </w:tblGrid>
      <w:tr w:rsidR="003B10E2" w14:paraId="130E4B10" w14:textId="77777777" w:rsidTr="00506EEF">
        <w:tc>
          <w:tcPr>
            <w:tcW w:w="6345" w:type="dxa"/>
          </w:tcPr>
          <w:p w14:paraId="387FC8ED" w14:textId="54DD4258" w:rsidR="003B10E2" w:rsidRPr="00D625BB" w:rsidRDefault="005B3EFC" w:rsidP="00506EEF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ую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«Развитие территориального общественного самоуправления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образовании «Сафоновский муниципальный округ» 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области» на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F5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934" w:type="dxa"/>
          </w:tcPr>
          <w:p w14:paraId="194BFBF9" w14:textId="77777777" w:rsidR="003B10E2" w:rsidRDefault="003B10E2" w:rsidP="00506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6262DB" w14:textId="77777777" w:rsidR="003B10E2" w:rsidRDefault="003B10E2" w:rsidP="003B10E2">
      <w:pPr>
        <w:rPr>
          <w:sz w:val="28"/>
          <w:szCs w:val="28"/>
        </w:rPr>
      </w:pPr>
    </w:p>
    <w:p w14:paraId="28051AE6" w14:textId="2C240CAE" w:rsidR="00167557" w:rsidRPr="005F43C9" w:rsidRDefault="00167557" w:rsidP="0016755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ar-SA"/>
        </w:rPr>
        <w:t xml:space="preserve">Руководствуясь разделом 4, пунктами 5.15, 5.16 раздела 5 </w:t>
      </w:r>
      <w:r>
        <w:rPr>
          <w:sz w:val="28"/>
          <w:szCs w:val="28"/>
        </w:rPr>
        <w:t>Порядка принятия решения о разработке муниципальных программ</w:t>
      </w:r>
      <w:r>
        <w:t xml:space="preserve"> </w:t>
      </w:r>
      <w:r w:rsidRPr="00314A1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14A1D">
        <w:rPr>
          <w:sz w:val="28"/>
          <w:szCs w:val="28"/>
        </w:rPr>
        <w:t>образования «Сафоновский муниципальный округ» Смоленской области</w:t>
      </w:r>
      <w:r>
        <w:rPr>
          <w:sz w:val="28"/>
          <w:szCs w:val="28"/>
        </w:rPr>
        <w:t xml:space="preserve">, их формирования и реализации, </w:t>
      </w:r>
      <w:r w:rsidRPr="005F43C9">
        <w:rPr>
          <w:sz w:val="28"/>
          <w:szCs w:val="28"/>
        </w:rPr>
        <w:t>утвержденн</w:t>
      </w:r>
      <w:r>
        <w:rPr>
          <w:sz w:val="28"/>
          <w:szCs w:val="28"/>
        </w:rPr>
        <w:t>ого</w:t>
      </w:r>
      <w:r w:rsidRPr="005F43C9">
        <w:rPr>
          <w:sz w:val="28"/>
          <w:szCs w:val="28"/>
        </w:rPr>
        <w:t xml:space="preserve"> постановлением </w:t>
      </w:r>
      <w:r w:rsidRPr="003C6EC0">
        <w:rPr>
          <w:sz w:val="28"/>
          <w:szCs w:val="28"/>
        </w:rPr>
        <w:t>Администрации муниципального образования «Сафоновский муниципальный округ»</w:t>
      </w:r>
      <w:r w:rsidRPr="005F43C9">
        <w:rPr>
          <w:sz w:val="28"/>
          <w:szCs w:val="28"/>
        </w:rPr>
        <w:t xml:space="preserve"> Смоленской </w:t>
      </w:r>
      <w:r w:rsidRPr="00AB690A">
        <w:rPr>
          <w:sz w:val="28"/>
          <w:szCs w:val="28"/>
        </w:rPr>
        <w:t>области от 0</w:t>
      </w:r>
      <w:r>
        <w:rPr>
          <w:sz w:val="28"/>
          <w:szCs w:val="28"/>
        </w:rPr>
        <w:t>3</w:t>
      </w:r>
      <w:r w:rsidRPr="00AB690A">
        <w:rPr>
          <w:sz w:val="28"/>
          <w:szCs w:val="28"/>
        </w:rPr>
        <w:t xml:space="preserve">.01.2025 № </w:t>
      </w:r>
      <w:r>
        <w:rPr>
          <w:sz w:val="28"/>
          <w:szCs w:val="28"/>
        </w:rPr>
        <w:t>1</w:t>
      </w:r>
      <w:r w:rsidRPr="00AB690A">
        <w:rPr>
          <w:sz w:val="28"/>
          <w:szCs w:val="28"/>
        </w:rPr>
        <w:t>,</w:t>
      </w:r>
      <w:r w:rsidR="004B5366">
        <w:rPr>
          <w:sz w:val="28"/>
          <w:szCs w:val="28"/>
        </w:rPr>
        <w:t xml:space="preserve"> </w:t>
      </w:r>
      <w:r w:rsidRPr="005F43C9">
        <w:rPr>
          <w:sz w:val="28"/>
          <w:szCs w:val="28"/>
        </w:rPr>
        <w:t>Устав</w:t>
      </w:r>
      <w:r>
        <w:rPr>
          <w:sz w:val="28"/>
          <w:szCs w:val="28"/>
        </w:rPr>
        <w:t xml:space="preserve">ом муниципального образования </w:t>
      </w:r>
      <w:r w:rsidRPr="005F43C9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5F43C9">
        <w:rPr>
          <w:sz w:val="28"/>
          <w:szCs w:val="28"/>
        </w:rPr>
        <w:t xml:space="preserve">» Смоленской области, </w:t>
      </w:r>
      <w:r w:rsidRPr="00E531D4">
        <w:rPr>
          <w:sz w:val="28"/>
          <w:szCs w:val="28"/>
        </w:rPr>
        <w:t xml:space="preserve">Администрация муниципального </w:t>
      </w:r>
      <w:r w:rsidRPr="005F43C9">
        <w:rPr>
          <w:sz w:val="28"/>
          <w:szCs w:val="28"/>
        </w:rPr>
        <w:t xml:space="preserve">образования «Сафоновский </w:t>
      </w:r>
      <w:r>
        <w:rPr>
          <w:sz w:val="28"/>
          <w:szCs w:val="28"/>
        </w:rPr>
        <w:t>муниципальный округ</w:t>
      </w:r>
      <w:r w:rsidRPr="005F43C9">
        <w:rPr>
          <w:sz w:val="28"/>
          <w:szCs w:val="28"/>
        </w:rPr>
        <w:t>» Смоленской области</w:t>
      </w:r>
    </w:p>
    <w:p w14:paraId="66E5B143" w14:textId="77777777" w:rsidR="00167557" w:rsidRPr="005F43C9" w:rsidRDefault="00167557" w:rsidP="00167557">
      <w:pPr>
        <w:pStyle w:val="a7"/>
        <w:ind w:firstLine="709"/>
        <w:jc w:val="both"/>
        <w:rPr>
          <w:sz w:val="28"/>
          <w:szCs w:val="28"/>
        </w:rPr>
      </w:pPr>
    </w:p>
    <w:p w14:paraId="14CE390D" w14:textId="77777777" w:rsidR="00167557" w:rsidRPr="005F43C9" w:rsidRDefault="00167557" w:rsidP="00167557">
      <w:pPr>
        <w:pStyle w:val="a7"/>
        <w:jc w:val="both"/>
        <w:rPr>
          <w:sz w:val="28"/>
          <w:szCs w:val="28"/>
        </w:rPr>
      </w:pPr>
      <w:r w:rsidRPr="005F43C9">
        <w:rPr>
          <w:sz w:val="28"/>
          <w:szCs w:val="28"/>
        </w:rPr>
        <w:t>ПОСТАНОВЛЯЕТ:</w:t>
      </w:r>
    </w:p>
    <w:p w14:paraId="466F55CE" w14:textId="77777777" w:rsidR="00167557" w:rsidRPr="005F43C9" w:rsidRDefault="00167557" w:rsidP="00167557">
      <w:pPr>
        <w:pStyle w:val="a7"/>
        <w:ind w:firstLine="709"/>
        <w:jc w:val="both"/>
        <w:rPr>
          <w:sz w:val="28"/>
          <w:szCs w:val="28"/>
        </w:rPr>
      </w:pPr>
    </w:p>
    <w:p w14:paraId="383B8E83" w14:textId="04B5E8CB" w:rsidR="00167557" w:rsidRDefault="00167557" w:rsidP="00167557">
      <w:pPr>
        <w:pStyle w:val="a7"/>
        <w:ind w:firstLine="709"/>
        <w:jc w:val="both"/>
        <w:rPr>
          <w:sz w:val="28"/>
          <w:szCs w:val="28"/>
        </w:rPr>
      </w:pPr>
      <w:r w:rsidRPr="005F43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5F43C9">
        <w:rPr>
          <w:sz w:val="28"/>
          <w:szCs w:val="28"/>
        </w:rPr>
        <w:t>муниципальную программу «Развитие территориального общественного самоуправления в</w:t>
      </w:r>
      <w:r>
        <w:rPr>
          <w:sz w:val="28"/>
          <w:szCs w:val="28"/>
        </w:rPr>
        <w:t xml:space="preserve"> муниципальном образовании </w:t>
      </w:r>
      <w:r w:rsidRPr="001145EC">
        <w:rPr>
          <w:sz w:val="28"/>
          <w:szCs w:val="28"/>
        </w:rPr>
        <w:t>«Сафоновский муниципальный округ»</w:t>
      </w:r>
      <w:r>
        <w:rPr>
          <w:sz w:val="28"/>
          <w:szCs w:val="28"/>
        </w:rPr>
        <w:t xml:space="preserve"> Смоленской области» на 2025-2030 годы, утвержденную </w:t>
      </w:r>
      <w:r w:rsidRPr="005F43C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F43C9">
        <w:rPr>
          <w:sz w:val="28"/>
          <w:szCs w:val="28"/>
        </w:rPr>
        <w:t xml:space="preserve">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округ»</w:t>
      </w:r>
      <w:r w:rsidRPr="005F43C9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Pr="005F43C9">
        <w:rPr>
          <w:sz w:val="28"/>
          <w:szCs w:val="28"/>
        </w:rPr>
        <w:t xml:space="preserve">от </w:t>
      </w:r>
      <w:r>
        <w:rPr>
          <w:sz w:val="28"/>
          <w:szCs w:val="28"/>
        </w:rPr>
        <w:t>09.01.2025</w:t>
      </w:r>
      <w:r w:rsidRPr="005F43C9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="004B5366">
        <w:rPr>
          <w:sz w:val="28"/>
          <w:szCs w:val="28"/>
        </w:rPr>
        <w:t xml:space="preserve"> (</w:t>
      </w:r>
      <w:r w:rsidR="004B5366" w:rsidRPr="004B5366">
        <w:rPr>
          <w:sz w:val="28"/>
          <w:szCs w:val="28"/>
        </w:rPr>
        <w:t>в редакции постановлени</w:t>
      </w:r>
      <w:r w:rsidR="004B5366">
        <w:rPr>
          <w:sz w:val="28"/>
          <w:szCs w:val="28"/>
        </w:rPr>
        <w:t>я</w:t>
      </w:r>
      <w:r w:rsidR="004B5366" w:rsidRPr="004B5366">
        <w:rPr>
          <w:sz w:val="28"/>
          <w:szCs w:val="28"/>
        </w:rPr>
        <w:t xml:space="preserve"> от </w:t>
      </w:r>
      <w:r w:rsidR="004B5366">
        <w:rPr>
          <w:sz w:val="28"/>
          <w:szCs w:val="28"/>
        </w:rPr>
        <w:t>29</w:t>
      </w:r>
      <w:r w:rsidR="004B5366" w:rsidRPr="004B5366">
        <w:rPr>
          <w:sz w:val="28"/>
          <w:szCs w:val="28"/>
        </w:rPr>
        <w:t>.</w:t>
      </w:r>
      <w:r w:rsidR="004B5366">
        <w:rPr>
          <w:sz w:val="28"/>
          <w:szCs w:val="28"/>
        </w:rPr>
        <w:t>12</w:t>
      </w:r>
      <w:r w:rsidR="004B5366" w:rsidRPr="004B5366">
        <w:rPr>
          <w:sz w:val="28"/>
          <w:szCs w:val="28"/>
        </w:rPr>
        <w:t>.202</w:t>
      </w:r>
      <w:r w:rsidR="004B5366">
        <w:rPr>
          <w:sz w:val="28"/>
          <w:szCs w:val="28"/>
        </w:rPr>
        <w:t>5</w:t>
      </w:r>
      <w:r w:rsidR="004B5366" w:rsidRPr="004B5366">
        <w:rPr>
          <w:sz w:val="28"/>
          <w:szCs w:val="28"/>
        </w:rPr>
        <w:t xml:space="preserve"> № 2</w:t>
      </w:r>
      <w:r w:rsidR="004B5366">
        <w:rPr>
          <w:sz w:val="28"/>
          <w:szCs w:val="28"/>
        </w:rPr>
        <w:t>643)</w:t>
      </w:r>
      <w:r>
        <w:rPr>
          <w:sz w:val="28"/>
          <w:szCs w:val="28"/>
        </w:rPr>
        <w:t>,</w:t>
      </w:r>
      <w:r w:rsidRPr="005F43C9">
        <w:rPr>
          <w:sz w:val="28"/>
          <w:szCs w:val="28"/>
        </w:rPr>
        <w:t xml:space="preserve"> </w:t>
      </w:r>
      <w:r w:rsidR="00EA6E80">
        <w:rPr>
          <w:sz w:val="28"/>
          <w:szCs w:val="28"/>
        </w:rPr>
        <w:t xml:space="preserve">следующие </w:t>
      </w:r>
      <w:r w:rsidR="004F73F4">
        <w:rPr>
          <w:sz w:val="28"/>
          <w:szCs w:val="28"/>
        </w:rPr>
        <w:t>и</w:t>
      </w:r>
      <w:r>
        <w:rPr>
          <w:sz w:val="28"/>
          <w:szCs w:val="28"/>
        </w:rPr>
        <w:t>зменения:</w:t>
      </w:r>
    </w:p>
    <w:p w14:paraId="5FD706CA" w14:textId="056D1F5E" w:rsidR="00167557" w:rsidRPr="000F75F0" w:rsidRDefault="004B5366" w:rsidP="00167557">
      <w:pPr>
        <w:suppressAutoHyphens/>
        <w:spacing w:line="100" w:lineRule="atLeast"/>
        <w:ind w:firstLine="709"/>
        <w:contextualSpacing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1.1. </w:t>
      </w:r>
      <w:r w:rsidR="00167557" w:rsidRPr="000F75F0">
        <w:rPr>
          <w:rFonts w:eastAsia="SimSun"/>
          <w:sz w:val="28"/>
          <w:szCs w:val="28"/>
          <w:lang w:eastAsia="ar-SA"/>
        </w:rPr>
        <w:t>В паспорте муниципальной программы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редакции: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3"/>
      </w:tblGrid>
      <w:tr w:rsidR="00167557" w:rsidRPr="00EF7A9B" w14:paraId="7A4ACD67" w14:textId="77777777" w:rsidTr="00E40CF1">
        <w:trPr>
          <w:cantSplit/>
          <w:trHeight w:val="67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CFF" w14:textId="77777777" w:rsidR="00167557" w:rsidRPr="00EF7A9B" w:rsidRDefault="00167557" w:rsidP="00E505A9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EF7A9B">
              <w:rPr>
                <w:rFonts w:eastAsia="Arial Unicode MS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EF7A9B">
              <w:rPr>
                <w:sz w:val="24"/>
                <w:szCs w:val="24"/>
              </w:rPr>
              <w:t>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5C4" w14:textId="3FFBCABE" w:rsidR="00167557" w:rsidRPr="00EF7A9B" w:rsidRDefault="00167557" w:rsidP="00E505A9">
            <w:pPr>
              <w:spacing w:line="100" w:lineRule="atLeast"/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 xml:space="preserve">Общий объем финансирования муниципальной программы составляет </w:t>
            </w:r>
            <w:r w:rsidR="004B5366">
              <w:rPr>
                <w:rFonts w:eastAsia="Calibri"/>
              </w:rPr>
              <w:t>395</w:t>
            </w:r>
            <w:r>
              <w:rPr>
                <w:rFonts w:eastAsia="Calibri"/>
              </w:rPr>
              <w:t>,0</w:t>
            </w:r>
            <w:r w:rsidRPr="00EF7A9B">
              <w:rPr>
                <w:rFonts w:eastAsia="Calibri"/>
              </w:rPr>
              <w:t xml:space="preserve"> тыс. рублей (бюджет </w:t>
            </w:r>
            <w:r>
              <w:rPr>
                <w:rFonts w:eastAsia="Calibri"/>
              </w:rPr>
              <w:t>муниципального образования «</w:t>
            </w:r>
            <w:r w:rsidRPr="00EF7A9B">
              <w:rPr>
                <w:rFonts w:eastAsia="Calibri"/>
              </w:rPr>
              <w:t>Сафоновск</w:t>
            </w:r>
            <w:r>
              <w:rPr>
                <w:rFonts w:eastAsia="Calibri"/>
              </w:rPr>
              <w:t xml:space="preserve">ий муниципальный округ» </w:t>
            </w:r>
            <w:r w:rsidRPr="00EF7A9B">
              <w:rPr>
                <w:rFonts w:eastAsia="Calibri"/>
              </w:rPr>
              <w:t xml:space="preserve"> Смоленской области) </w:t>
            </w:r>
          </w:p>
          <w:p w14:paraId="6C5405F4" w14:textId="77777777" w:rsidR="00167557" w:rsidRPr="00EF7A9B" w:rsidRDefault="00167557" w:rsidP="00E505A9">
            <w:pPr>
              <w:suppressAutoHyphens/>
              <w:jc w:val="both"/>
              <w:rPr>
                <w:rFonts w:eastAsia="Arial"/>
                <w:bCs/>
                <w:kern w:val="1"/>
                <w:lang w:eastAsia="hi-IN" w:bidi="hi-IN"/>
              </w:rPr>
            </w:pPr>
            <w:r>
              <w:rPr>
                <w:rFonts w:eastAsia="Arial"/>
                <w:bCs/>
                <w:kern w:val="1"/>
                <w:lang w:eastAsia="hi-IN" w:bidi="hi-IN"/>
              </w:rPr>
              <w:t>2025 год - 71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>,</w:t>
            </w:r>
            <w:r>
              <w:rPr>
                <w:rFonts w:eastAsia="Arial"/>
                <w:bCs/>
                <w:kern w:val="1"/>
                <w:lang w:eastAsia="hi-IN" w:bidi="hi-IN"/>
              </w:rPr>
              <w:t>0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тыс. рублей;</w:t>
            </w:r>
          </w:p>
          <w:p w14:paraId="6E75551A" w14:textId="77777777" w:rsidR="00167557" w:rsidRPr="00EF7A9B" w:rsidRDefault="00167557" w:rsidP="00E505A9">
            <w:pPr>
              <w:suppressAutoHyphens/>
              <w:jc w:val="both"/>
              <w:rPr>
                <w:rFonts w:eastAsia="Arial"/>
                <w:bCs/>
                <w:kern w:val="1"/>
                <w:lang w:eastAsia="hi-IN" w:bidi="hi-IN"/>
              </w:rPr>
            </w:pPr>
            <w:r>
              <w:rPr>
                <w:rFonts w:eastAsia="Arial"/>
                <w:bCs/>
                <w:kern w:val="1"/>
                <w:lang w:eastAsia="hi-IN" w:bidi="hi-IN"/>
              </w:rPr>
              <w:t>2026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год – 108,0 тыс. рублей;</w:t>
            </w:r>
          </w:p>
          <w:p w14:paraId="264EC334" w14:textId="77777777" w:rsidR="00167557" w:rsidRDefault="00167557" w:rsidP="00E505A9">
            <w:pPr>
              <w:suppressAutoHyphens/>
              <w:jc w:val="both"/>
              <w:rPr>
                <w:rFonts w:eastAsia="Arial"/>
                <w:bCs/>
                <w:kern w:val="1"/>
                <w:lang w:eastAsia="hi-IN" w:bidi="hi-IN"/>
              </w:rPr>
            </w:pPr>
            <w:r w:rsidRPr="00EF7A9B">
              <w:rPr>
                <w:rFonts w:eastAsia="Arial"/>
                <w:bCs/>
                <w:kern w:val="1"/>
                <w:lang w:eastAsia="hi-IN" w:bidi="hi-IN"/>
              </w:rPr>
              <w:t>202</w:t>
            </w:r>
            <w:r>
              <w:rPr>
                <w:rFonts w:eastAsia="Arial"/>
                <w:bCs/>
                <w:kern w:val="1"/>
                <w:lang w:eastAsia="hi-IN" w:bidi="hi-IN"/>
              </w:rPr>
              <w:t>7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год – 108,0 тыс. рублей;</w:t>
            </w:r>
          </w:p>
          <w:p w14:paraId="399DBC6E" w14:textId="2686DF99" w:rsidR="004B5366" w:rsidRPr="00EF7A9B" w:rsidRDefault="004B5366" w:rsidP="00E505A9">
            <w:pPr>
              <w:suppressAutoHyphens/>
              <w:jc w:val="both"/>
              <w:rPr>
                <w:rFonts w:eastAsia="Arial"/>
                <w:bCs/>
                <w:kern w:val="1"/>
                <w:lang w:eastAsia="hi-IN" w:bidi="hi-IN"/>
              </w:rPr>
            </w:pPr>
            <w:r>
              <w:rPr>
                <w:rFonts w:eastAsia="Arial"/>
                <w:bCs/>
                <w:kern w:val="1"/>
                <w:lang w:eastAsia="hi-IN" w:bidi="hi-IN"/>
              </w:rPr>
              <w:t xml:space="preserve">2028 год 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>–</w:t>
            </w:r>
            <w:r>
              <w:rPr>
                <w:rFonts w:eastAsia="Arial"/>
                <w:bCs/>
                <w:kern w:val="1"/>
                <w:lang w:eastAsia="hi-IN" w:bidi="hi-IN"/>
              </w:rPr>
              <w:t xml:space="preserve"> 108,0 тыс. рублей;</w:t>
            </w:r>
          </w:p>
          <w:p w14:paraId="36A36600" w14:textId="44D97E5A" w:rsidR="00167557" w:rsidRPr="00EF7A9B" w:rsidRDefault="00167557" w:rsidP="00E505A9">
            <w:pPr>
              <w:suppressAutoHyphens/>
              <w:jc w:val="both"/>
              <w:rPr>
                <w:rFonts w:eastAsia="Arial"/>
                <w:bCs/>
                <w:kern w:val="1"/>
                <w:lang w:eastAsia="hi-IN" w:bidi="hi-IN"/>
              </w:rPr>
            </w:pPr>
            <w:r w:rsidRPr="00EF7A9B">
              <w:rPr>
                <w:rFonts w:eastAsia="Arial"/>
                <w:bCs/>
                <w:kern w:val="1"/>
                <w:lang w:eastAsia="hi-IN" w:bidi="hi-IN"/>
              </w:rPr>
              <w:t>202</w:t>
            </w:r>
            <w:r w:rsidR="004B5366">
              <w:rPr>
                <w:rFonts w:eastAsia="Arial"/>
                <w:bCs/>
                <w:kern w:val="1"/>
                <w:lang w:eastAsia="hi-IN" w:bidi="hi-IN"/>
              </w:rPr>
              <w:t>9</w:t>
            </w:r>
            <w:r>
              <w:rPr>
                <w:rFonts w:eastAsia="Arial"/>
                <w:bCs/>
                <w:kern w:val="1"/>
                <w:lang w:eastAsia="hi-IN" w:bidi="hi-IN"/>
              </w:rPr>
              <w:t xml:space="preserve"> - 2030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год</w:t>
            </w:r>
            <w:r>
              <w:rPr>
                <w:rFonts w:eastAsia="Arial"/>
                <w:bCs/>
                <w:kern w:val="1"/>
                <w:lang w:eastAsia="hi-IN" w:bidi="hi-IN"/>
              </w:rPr>
              <w:t>ы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–</w:t>
            </w:r>
            <w:r>
              <w:rPr>
                <w:rFonts w:eastAsia="Arial"/>
                <w:bCs/>
                <w:kern w:val="1"/>
                <w:lang w:eastAsia="hi-IN" w:bidi="hi-IN"/>
              </w:rPr>
              <w:t xml:space="preserve"> финансирование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 xml:space="preserve"> не определен</w:t>
            </w:r>
            <w:r>
              <w:rPr>
                <w:rFonts w:eastAsia="Arial"/>
                <w:bCs/>
                <w:kern w:val="1"/>
                <w:lang w:eastAsia="hi-IN" w:bidi="hi-IN"/>
              </w:rPr>
              <w:t>о</w:t>
            </w:r>
            <w:r w:rsidRPr="00EF7A9B">
              <w:rPr>
                <w:rFonts w:eastAsia="Arial"/>
                <w:bCs/>
                <w:kern w:val="1"/>
                <w:lang w:eastAsia="hi-IN" w:bidi="hi-IN"/>
              </w:rPr>
              <w:t>.</w:t>
            </w:r>
          </w:p>
          <w:p w14:paraId="358CEC1C" w14:textId="77777777" w:rsidR="00167557" w:rsidRPr="00EF7A9B" w:rsidRDefault="00167557" w:rsidP="00E505A9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F7A9B">
              <w:rPr>
                <w:rFonts w:eastAsia="Calibri"/>
              </w:rPr>
              <w:t>Объем финансирования муниципальной программы подлежит ежегодному уточнению</w:t>
            </w:r>
            <w:r>
              <w:rPr>
                <w:rFonts w:eastAsia="Calibri"/>
              </w:rPr>
              <w:t>.</w:t>
            </w:r>
          </w:p>
        </w:tc>
      </w:tr>
    </w:tbl>
    <w:p w14:paraId="1E6F2695" w14:textId="4658FA44" w:rsidR="0038732F" w:rsidRDefault="0038732F" w:rsidP="0038732F">
      <w:pPr>
        <w:suppressAutoHyphens/>
        <w:spacing w:line="100" w:lineRule="atLeast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1.2. В разделе «Показатели муниципальной программы» </w:t>
      </w:r>
      <w:r w:rsidRPr="000F75F0">
        <w:rPr>
          <w:rFonts w:eastAsia="SimSun"/>
          <w:sz w:val="28"/>
          <w:szCs w:val="28"/>
          <w:lang w:eastAsia="ar-SA"/>
        </w:rPr>
        <w:t>таблицу изложить в</w:t>
      </w:r>
      <w:r>
        <w:rPr>
          <w:rFonts w:eastAsia="SimSun"/>
          <w:sz w:val="28"/>
          <w:szCs w:val="28"/>
          <w:lang w:eastAsia="ar-SA"/>
        </w:rPr>
        <w:t xml:space="preserve"> </w:t>
      </w:r>
      <w:r w:rsidRPr="000F75F0">
        <w:rPr>
          <w:rFonts w:eastAsia="SimSun"/>
          <w:sz w:val="28"/>
          <w:szCs w:val="28"/>
          <w:lang w:eastAsia="ar-SA"/>
        </w:rPr>
        <w:t>редакции: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428"/>
        <w:gridCol w:w="1331"/>
        <w:gridCol w:w="2028"/>
        <w:gridCol w:w="1415"/>
        <w:gridCol w:w="1193"/>
        <w:gridCol w:w="1218"/>
      </w:tblGrid>
      <w:tr w:rsidR="0038732F" w:rsidRPr="00EF7A9B" w14:paraId="5D2449B7" w14:textId="77777777" w:rsidTr="00E40CF1">
        <w:trPr>
          <w:tblHeader/>
          <w:jc w:val="center"/>
        </w:trPr>
        <w:tc>
          <w:tcPr>
            <w:tcW w:w="279" w:type="pct"/>
            <w:vMerge w:val="restart"/>
          </w:tcPr>
          <w:p w14:paraId="7BC6C41C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</w:p>
          <w:p w14:paraId="135E6807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№</w:t>
            </w:r>
          </w:p>
          <w:p w14:paraId="27C97FC7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п/п</w:t>
            </w:r>
          </w:p>
          <w:p w14:paraId="7837C7B6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</w:p>
        </w:tc>
        <w:tc>
          <w:tcPr>
            <w:tcW w:w="1192" w:type="pct"/>
            <w:vMerge w:val="restart"/>
          </w:tcPr>
          <w:p w14:paraId="0EF589D4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Наименование</w:t>
            </w:r>
          </w:p>
          <w:p w14:paraId="7CB55577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показателя</w:t>
            </w:r>
          </w:p>
          <w:p w14:paraId="539CB30F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реализации</w:t>
            </w:r>
          </w:p>
        </w:tc>
        <w:tc>
          <w:tcPr>
            <w:tcW w:w="653" w:type="pct"/>
            <w:vMerge w:val="restart"/>
          </w:tcPr>
          <w:p w14:paraId="3D8E37F7" w14:textId="77777777" w:rsidR="0038732F" w:rsidRPr="00EF7A9B" w:rsidRDefault="0038732F" w:rsidP="00CA7B80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Ед. измер.</w:t>
            </w:r>
          </w:p>
        </w:tc>
        <w:tc>
          <w:tcPr>
            <w:tcW w:w="996" w:type="pct"/>
            <w:vMerge w:val="restart"/>
          </w:tcPr>
          <w:p w14:paraId="1405DFB1" w14:textId="77777777" w:rsidR="0038732F" w:rsidRPr="00EF7A9B" w:rsidRDefault="0038732F" w:rsidP="00CA7B80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 xml:space="preserve">Базовое значение показателя реализации </w:t>
            </w:r>
          </w:p>
          <w:p w14:paraId="40633E6D" w14:textId="77777777" w:rsidR="0038732F" w:rsidRPr="00EF7A9B" w:rsidRDefault="0038732F" w:rsidP="00CA7B80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(202</w:t>
            </w:r>
            <w:r>
              <w:rPr>
                <w:rFonts w:eastAsia="Calibri"/>
                <w:color w:val="22272F"/>
                <w:shd w:val="clear" w:color="auto" w:fill="FFFFFF"/>
              </w:rPr>
              <w:t>5</w:t>
            </w:r>
            <w:r w:rsidRPr="00EF7A9B">
              <w:rPr>
                <w:rFonts w:eastAsia="Calibri"/>
                <w:color w:val="22272F"/>
                <w:shd w:val="clear" w:color="auto" w:fill="FFFFFF"/>
              </w:rPr>
              <w:t xml:space="preserve"> году)</w:t>
            </w:r>
          </w:p>
        </w:tc>
        <w:tc>
          <w:tcPr>
            <w:tcW w:w="1879" w:type="pct"/>
            <w:gridSpan w:val="3"/>
          </w:tcPr>
          <w:p w14:paraId="3A5EAD1F" w14:textId="77777777" w:rsidR="0038732F" w:rsidRPr="00EF7A9B" w:rsidRDefault="0038732F" w:rsidP="00CA7B80">
            <w:pPr>
              <w:jc w:val="both"/>
              <w:rPr>
                <w:spacing w:val="-2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8732F" w:rsidRPr="00EF7A9B" w14:paraId="2D9CA38A" w14:textId="77777777" w:rsidTr="00E40CF1">
        <w:trPr>
          <w:trHeight w:val="338"/>
          <w:tblHeader/>
          <w:jc w:val="center"/>
        </w:trPr>
        <w:tc>
          <w:tcPr>
            <w:tcW w:w="279" w:type="pct"/>
            <w:vMerge/>
          </w:tcPr>
          <w:p w14:paraId="542CC7F2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</w:p>
        </w:tc>
        <w:tc>
          <w:tcPr>
            <w:tcW w:w="1192" w:type="pct"/>
            <w:vMerge/>
          </w:tcPr>
          <w:p w14:paraId="54FF8048" w14:textId="77777777" w:rsidR="0038732F" w:rsidRPr="00EF7A9B" w:rsidRDefault="0038732F" w:rsidP="00CA7B80">
            <w:pPr>
              <w:jc w:val="both"/>
              <w:rPr>
                <w:rFonts w:eastAsia="Calibri"/>
              </w:rPr>
            </w:pPr>
          </w:p>
        </w:tc>
        <w:tc>
          <w:tcPr>
            <w:tcW w:w="653" w:type="pct"/>
            <w:vMerge/>
          </w:tcPr>
          <w:p w14:paraId="68E91D2D" w14:textId="77777777" w:rsidR="0038732F" w:rsidRPr="00EF7A9B" w:rsidRDefault="0038732F" w:rsidP="00CA7B80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996" w:type="pct"/>
            <w:vMerge/>
          </w:tcPr>
          <w:p w14:paraId="52112B14" w14:textId="77777777" w:rsidR="0038732F" w:rsidRPr="00EF7A9B" w:rsidRDefault="0038732F" w:rsidP="00CA7B80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695" w:type="pct"/>
          </w:tcPr>
          <w:p w14:paraId="77AE6F09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86" w:type="pct"/>
          </w:tcPr>
          <w:p w14:paraId="79E6A520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98" w:type="pct"/>
          </w:tcPr>
          <w:p w14:paraId="2059BC61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</w:tr>
      <w:tr w:rsidR="0038732F" w:rsidRPr="00EF7A9B" w14:paraId="3461B511" w14:textId="77777777" w:rsidTr="00E40CF1">
        <w:trPr>
          <w:trHeight w:val="271"/>
          <w:tblHeader/>
          <w:jc w:val="center"/>
        </w:trPr>
        <w:tc>
          <w:tcPr>
            <w:tcW w:w="279" w:type="pct"/>
          </w:tcPr>
          <w:p w14:paraId="6D3AB7DA" w14:textId="77777777" w:rsidR="0038732F" w:rsidRPr="00EF7A9B" w:rsidRDefault="0038732F" w:rsidP="00CA7B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92" w:type="pct"/>
            <w:vAlign w:val="center"/>
          </w:tcPr>
          <w:p w14:paraId="00AC146B" w14:textId="77777777" w:rsidR="0038732F" w:rsidRPr="00EF7A9B" w:rsidRDefault="0038732F" w:rsidP="00CA7B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14:paraId="649807D6" w14:textId="77777777" w:rsidR="0038732F" w:rsidRPr="00EF7A9B" w:rsidRDefault="0038732F" w:rsidP="00CA7B80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996" w:type="pct"/>
          </w:tcPr>
          <w:p w14:paraId="37719B13" w14:textId="77777777" w:rsidR="0038732F" w:rsidRPr="00EF7A9B" w:rsidRDefault="0038732F" w:rsidP="00CA7B80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695" w:type="pct"/>
            <w:vAlign w:val="center"/>
          </w:tcPr>
          <w:p w14:paraId="1C56F049" w14:textId="77777777" w:rsidR="0038732F" w:rsidRPr="00EF7A9B" w:rsidRDefault="0038732F" w:rsidP="00CA7B80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EF7A9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86" w:type="pct"/>
            <w:vAlign w:val="center"/>
          </w:tcPr>
          <w:p w14:paraId="4E4CE5D4" w14:textId="77777777" w:rsidR="0038732F" w:rsidRPr="00EF7A9B" w:rsidRDefault="0038732F" w:rsidP="00CA7B80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EF7A9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98" w:type="pct"/>
            <w:vAlign w:val="center"/>
          </w:tcPr>
          <w:p w14:paraId="7719D087" w14:textId="77777777" w:rsidR="0038732F" w:rsidRPr="00EF7A9B" w:rsidRDefault="0038732F" w:rsidP="00CA7B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38732F" w:rsidRPr="00EF7A9B" w14:paraId="4C95B7D0" w14:textId="77777777" w:rsidTr="00E40CF1">
        <w:trPr>
          <w:trHeight w:val="433"/>
          <w:jc w:val="center"/>
        </w:trPr>
        <w:tc>
          <w:tcPr>
            <w:tcW w:w="279" w:type="pct"/>
          </w:tcPr>
          <w:p w14:paraId="236C27EA" w14:textId="77777777" w:rsidR="0038732F" w:rsidRPr="00EF7A9B" w:rsidRDefault="0038732F" w:rsidP="00CA7B80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192" w:type="pct"/>
          </w:tcPr>
          <w:p w14:paraId="07441494" w14:textId="77777777" w:rsidR="0038732F" w:rsidRPr="00EF7A9B" w:rsidRDefault="0038732F" w:rsidP="00CA7B80">
            <w:pPr>
              <w:jc w:val="both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действующих ТОС</w:t>
            </w:r>
          </w:p>
        </w:tc>
        <w:tc>
          <w:tcPr>
            <w:tcW w:w="653" w:type="pct"/>
          </w:tcPr>
          <w:p w14:paraId="59D619B3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6" w:type="pct"/>
          </w:tcPr>
          <w:p w14:paraId="05A4E11E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95" w:type="pct"/>
          </w:tcPr>
          <w:p w14:paraId="215CDD65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586" w:type="pct"/>
          </w:tcPr>
          <w:p w14:paraId="02A62697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98" w:type="pct"/>
          </w:tcPr>
          <w:p w14:paraId="3B23197E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38732F" w:rsidRPr="00EF7A9B" w14:paraId="0D8BAF7A" w14:textId="77777777" w:rsidTr="00E40CF1">
        <w:trPr>
          <w:trHeight w:val="433"/>
          <w:jc w:val="center"/>
        </w:trPr>
        <w:tc>
          <w:tcPr>
            <w:tcW w:w="279" w:type="pct"/>
          </w:tcPr>
          <w:p w14:paraId="26B98A85" w14:textId="77777777" w:rsidR="0038732F" w:rsidRPr="00EF7A9B" w:rsidRDefault="0038732F" w:rsidP="00CA7B80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192" w:type="pct"/>
          </w:tcPr>
          <w:p w14:paraId="3703CFA2" w14:textId="77777777" w:rsidR="0038732F" w:rsidRPr="00EF7A9B" w:rsidRDefault="0038732F" w:rsidP="00CA7B80">
            <w:pPr>
              <w:jc w:val="both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мероприятий, направленных на информационное и методическое сопровождение работы территориального общественного самоуправления</w:t>
            </w:r>
          </w:p>
        </w:tc>
        <w:tc>
          <w:tcPr>
            <w:tcW w:w="653" w:type="pct"/>
          </w:tcPr>
          <w:p w14:paraId="28413FFC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996" w:type="pct"/>
          </w:tcPr>
          <w:p w14:paraId="6A4080FC" w14:textId="54090334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14:paraId="47A1269A" w14:textId="60EECABE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14:paraId="0C52C0BC" w14:textId="3A73B782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14:paraId="5DB89728" w14:textId="1AAD5887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8732F" w:rsidRPr="00EF7A9B" w14:paraId="3C670DAF" w14:textId="77777777" w:rsidTr="00E40CF1">
        <w:trPr>
          <w:trHeight w:val="433"/>
          <w:jc w:val="center"/>
        </w:trPr>
        <w:tc>
          <w:tcPr>
            <w:tcW w:w="279" w:type="pct"/>
          </w:tcPr>
          <w:p w14:paraId="42D79BE9" w14:textId="77777777" w:rsidR="0038732F" w:rsidRPr="00EF7A9B" w:rsidRDefault="0038732F" w:rsidP="00CA7B80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192" w:type="pct"/>
          </w:tcPr>
          <w:p w14:paraId="64850326" w14:textId="77777777" w:rsidR="0038732F" w:rsidRPr="00EF7A9B" w:rsidRDefault="0038732F" w:rsidP="00CA7B80">
            <w:pPr>
              <w:jc w:val="both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граждан, принявших участие в мероприятиях в рамках муниципальной программы (от общего числа населения)</w:t>
            </w:r>
          </w:p>
        </w:tc>
        <w:tc>
          <w:tcPr>
            <w:tcW w:w="653" w:type="pct"/>
          </w:tcPr>
          <w:p w14:paraId="5DD6A9E9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6" w:type="pct"/>
          </w:tcPr>
          <w:p w14:paraId="0F413912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95" w:type="pct"/>
          </w:tcPr>
          <w:p w14:paraId="543730D1" w14:textId="70013104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86" w:type="pct"/>
          </w:tcPr>
          <w:p w14:paraId="6458B47D" w14:textId="2D2856E2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8" w:type="pct"/>
          </w:tcPr>
          <w:p w14:paraId="3A111533" w14:textId="25A797BD" w:rsidR="0038732F" w:rsidRPr="00060C3E" w:rsidRDefault="00060C3E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8732F" w:rsidRPr="00EF7A9B" w14:paraId="4169D620" w14:textId="77777777" w:rsidTr="00E40CF1">
        <w:trPr>
          <w:trHeight w:val="433"/>
          <w:jc w:val="center"/>
        </w:trPr>
        <w:tc>
          <w:tcPr>
            <w:tcW w:w="279" w:type="pct"/>
          </w:tcPr>
          <w:p w14:paraId="5884C957" w14:textId="77777777" w:rsidR="0038732F" w:rsidRPr="00EF7A9B" w:rsidRDefault="0038732F" w:rsidP="00CA7B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EF7A9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192" w:type="pct"/>
          </w:tcPr>
          <w:p w14:paraId="792CF57B" w14:textId="08FE3310" w:rsidR="0038732F" w:rsidRPr="00EF7A9B" w:rsidRDefault="0038732F" w:rsidP="00060C3E">
            <w:pPr>
              <w:jc w:val="both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Участие органов ТОС в ежегодных областных и </w:t>
            </w:r>
            <w:r w:rsidR="00060C3E">
              <w:rPr>
                <w:rFonts w:eastAsia="Calibri"/>
                <w:sz w:val="24"/>
                <w:szCs w:val="24"/>
              </w:rPr>
              <w:t>окружных</w:t>
            </w:r>
            <w:r w:rsidRPr="00EF7A9B">
              <w:rPr>
                <w:rFonts w:eastAsia="Calibri"/>
                <w:sz w:val="24"/>
                <w:szCs w:val="24"/>
              </w:rPr>
              <w:t xml:space="preserve"> конкурсах</w:t>
            </w:r>
          </w:p>
        </w:tc>
        <w:tc>
          <w:tcPr>
            <w:tcW w:w="653" w:type="pct"/>
          </w:tcPr>
          <w:p w14:paraId="4CD25895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6" w:type="pct"/>
          </w:tcPr>
          <w:p w14:paraId="3C9D315C" w14:textId="77777777" w:rsidR="0038732F" w:rsidRPr="00060C3E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95" w:type="pct"/>
          </w:tcPr>
          <w:p w14:paraId="757B591B" w14:textId="08D7F55E" w:rsidR="0038732F" w:rsidRPr="00060C3E" w:rsidRDefault="0038732F" w:rsidP="00060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</w:t>
            </w:r>
            <w:r w:rsidR="00060C3E" w:rsidRPr="00060C3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6" w:type="pct"/>
          </w:tcPr>
          <w:p w14:paraId="181653FA" w14:textId="17AAEA61" w:rsidR="0038732F" w:rsidRPr="00060C3E" w:rsidRDefault="0038732F" w:rsidP="00060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</w:t>
            </w:r>
            <w:r w:rsidR="00060C3E" w:rsidRPr="00060C3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14:paraId="2BA05857" w14:textId="5D18F3EA" w:rsidR="0038732F" w:rsidRPr="00060C3E" w:rsidRDefault="0038732F" w:rsidP="00060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</w:t>
            </w:r>
            <w:r w:rsidR="00060C3E" w:rsidRPr="00060C3E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14:paraId="43BAFC2B" w14:textId="51B079A7" w:rsidR="0038732F" w:rsidRPr="000F75F0" w:rsidRDefault="0038732F" w:rsidP="0038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F75F0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Pr="000F75F0">
        <w:rPr>
          <w:sz w:val="28"/>
          <w:szCs w:val="28"/>
        </w:rPr>
        <w:t>В разделе «Финансовое обеспечение муниципальной программы» таблицу изложить в редакции: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1063"/>
        <w:gridCol w:w="1323"/>
        <w:gridCol w:w="1278"/>
        <w:gridCol w:w="1131"/>
      </w:tblGrid>
      <w:tr w:rsidR="0038732F" w:rsidRPr="00EF7A9B" w14:paraId="3DF16A4E" w14:textId="77777777" w:rsidTr="00ED530E">
        <w:trPr>
          <w:trHeight w:val="610"/>
        </w:trPr>
        <w:tc>
          <w:tcPr>
            <w:tcW w:w="2651" w:type="pct"/>
            <w:vMerge w:val="restart"/>
          </w:tcPr>
          <w:p w14:paraId="091C3E34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349" w:type="pct"/>
            <w:gridSpan w:val="4"/>
          </w:tcPr>
          <w:p w14:paraId="1B8AFBFA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8732F" w:rsidRPr="00EF7A9B" w14:paraId="68D4E3BA" w14:textId="77777777" w:rsidTr="00ED530E">
        <w:trPr>
          <w:trHeight w:val="216"/>
        </w:trPr>
        <w:tc>
          <w:tcPr>
            <w:tcW w:w="2651" w:type="pct"/>
            <w:vMerge/>
          </w:tcPr>
          <w:p w14:paraId="71880CEC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64AABB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EF7A9B">
              <w:rPr>
                <w:rFonts w:eastAsia="Calibri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648" w:type="pct"/>
          </w:tcPr>
          <w:p w14:paraId="2FF6781D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1D6AC282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7</w:t>
            </w:r>
          </w:p>
        </w:tc>
        <w:tc>
          <w:tcPr>
            <w:tcW w:w="555" w:type="pct"/>
          </w:tcPr>
          <w:p w14:paraId="23B4C421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8732F" w:rsidRPr="00EF7A9B" w14:paraId="063ACA1B" w14:textId="77777777" w:rsidTr="00ED530E">
        <w:trPr>
          <w:trHeight w:val="219"/>
        </w:trPr>
        <w:tc>
          <w:tcPr>
            <w:tcW w:w="2651" w:type="pct"/>
          </w:tcPr>
          <w:p w14:paraId="4A314A2F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1" w:type="pct"/>
          </w:tcPr>
          <w:p w14:paraId="5FF7D154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648" w:type="pct"/>
          </w:tcPr>
          <w:p w14:paraId="41265EB4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780BFB66" w14:textId="77777777" w:rsidR="0038732F" w:rsidRPr="00EF7A9B" w:rsidRDefault="0038732F" w:rsidP="00CA7B80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14:paraId="7EB87A5A" w14:textId="77777777" w:rsidR="0038732F" w:rsidRPr="00EF7A9B" w:rsidRDefault="0038732F" w:rsidP="00CA7B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8732F" w:rsidRPr="00EF7A9B" w14:paraId="0611F58E" w14:textId="77777777" w:rsidTr="00ED530E">
        <w:trPr>
          <w:trHeight w:val="433"/>
        </w:trPr>
        <w:tc>
          <w:tcPr>
            <w:tcW w:w="2651" w:type="pct"/>
          </w:tcPr>
          <w:p w14:paraId="18682795" w14:textId="77777777" w:rsidR="0038732F" w:rsidRPr="00EF7A9B" w:rsidRDefault="0038732F" w:rsidP="00CA7B80">
            <w:pPr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В целом по муниципальной программе</w:t>
            </w:r>
            <w:r w:rsidRPr="00EF7A9B">
              <w:rPr>
                <w:rFonts w:eastAsia="Calibri"/>
                <w:spacing w:val="-2"/>
                <w:sz w:val="24"/>
                <w:szCs w:val="24"/>
              </w:rPr>
              <w:t>,</w:t>
            </w:r>
          </w:p>
          <w:p w14:paraId="6EC33453" w14:textId="77777777" w:rsidR="0038732F" w:rsidRPr="00EF7A9B" w:rsidRDefault="0038732F" w:rsidP="00CA7B80">
            <w:pPr>
              <w:rPr>
                <w:rFonts w:ascii="Calibri" w:eastAsia="Calibri" w:hAnsi="Calibri"/>
                <w:spacing w:val="-2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21" w:type="pct"/>
          </w:tcPr>
          <w:p w14:paraId="51BB5301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EF7A9B">
              <w:rPr>
                <w:sz w:val="24"/>
                <w:szCs w:val="24"/>
              </w:rPr>
              <w:t>,0</w:t>
            </w:r>
          </w:p>
        </w:tc>
        <w:tc>
          <w:tcPr>
            <w:tcW w:w="648" w:type="pct"/>
          </w:tcPr>
          <w:p w14:paraId="1A6C3B23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626" w:type="pct"/>
          </w:tcPr>
          <w:p w14:paraId="45256529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  <w:tc>
          <w:tcPr>
            <w:tcW w:w="555" w:type="pct"/>
          </w:tcPr>
          <w:p w14:paraId="46A6BF9E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</w:tr>
      <w:tr w:rsidR="0038732F" w:rsidRPr="00EF7A9B" w14:paraId="38D2CF87" w14:textId="77777777" w:rsidTr="00ED530E">
        <w:trPr>
          <w:trHeight w:val="874"/>
        </w:trPr>
        <w:tc>
          <w:tcPr>
            <w:tcW w:w="2651" w:type="pct"/>
          </w:tcPr>
          <w:p w14:paraId="7A06044D" w14:textId="77777777" w:rsidR="0038732F" w:rsidRPr="00EF7A9B" w:rsidRDefault="0038732F" w:rsidP="00CA7B80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 xml:space="preserve">бюджет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EF7A9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521" w:type="pct"/>
          </w:tcPr>
          <w:p w14:paraId="53DFF542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EF7A9B">
              <w:rPr>
                <w:sz w:val="24"/>
                <w:szCs w:val="24"/>
              </w:rPr>
              <w:t>,0</w:t>
            </w:r>
          </w:p>
        </w:tc>
        <w:tc>
          <w:tcPr>
            <w:tcW w:w="648" w:type="pct"/>
          </w:tcPr>
          <w:p w14:paraId="51D0C569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626" w:type="pct"/>
          </w:tcPr>
          <w:p w14:paraId="51321E37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  <w:tc>
          <w:tcPr>
            <w:tcW w:w="555" w:type="pct"/>
          </w:tcPr>
          <w:p w14:paraId="0ABE125A" w14:textId="77777777" w:rsidR="0038732F" w:rsidRPr="00EF7A9B" w:rsidRDefault="0038732F" w:rsidP="00CA7B80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</w:tr>
    </w:tbl>
    <w:p w14:paraId="0D02598F" w14:textId="5E85E77B" w:rsidR="00067ADC" w:rsidRDefault="00067ADC" w:rsidP="00067ADC">
      <w:pPr>
        <w:suppressAutoHyphens/>
        <w:spacing w:line="100" w:lineRule="atLeast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lastRenderedPageBreak/>
        <w:t xml:space="preserve">1.4. В Приложении № 1 </w:t>
      </w:r>
      <w:r w:rsidRPr="000F75F0">
        <w:rPr>
          <w:rFonts w:eastAsia="SimSun"/>
          <w:sz w:val="28"/>
          <w:szCs w:val="28"/>
          <w:lang w:eastAsia="ar-SA"/>
        </w:rPr>
        <w:t>к паспорту муниципальной программы</w:t>
      </w:r>
      <w:r>
        <w:rPr>
          <w:rFonts w:eastAsia="SimSun"/>
          <w:sz w:val="28"/>
          <w:szCs w:val="28"/>
          <w:lang w:eastAsia="ar-SA"/>
        </w:rPr>
        <w:t xml:space="preserve"> раздел</w:t>
      </w:r>
      <w:r w:rsidRPr="000F75F0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eastAsia="SimSun"/>
          <w:sz w:val="28"/>
          <w:szCs w:val="28"/>
          <w:lang w:eastAsia="ar-SA"/>
        </w:rPr>
        <w:t>«</w:t>
      </w:r>
      <w:r w:rsidRPr="00EF7A9B">
        <w:rPr>
          <w:rFonts w:eastAsia="Calibri"/>
          <w:sz w:val="28"/>
          <w:szCs w:val="28"/>
        </w:rPr>
        <w:t>Сведения о показателях муниципальной программы</w:t>
      </w:r>
      <w:r>
        <w:rPr>
          <w:rFonts w:eastAsia="SimSun"/>
          <w:sz w:val="28"/>
          <w:szCs w:val="28"/>
          <w:lang w:eastAsia="ar-SA"/>
        </w:rPr>
        <w:t>»</w:t>
      </w:r>
      <w:r w:rsidRPr="000F75F0">
        <w:rPr>
          <w:rFonts w:eastAsia="SimSun"/>
          <w:sz w:val="28"/>
          <w:szCs w:val="28"/>
          <w:lang w:eastAsia="ar-SA"/>
        </w:rPr>
        <w:t xml:space="preserve"> изложить в</w:t>
      </w:r>
      <w:r>
        <w:rPr>
          <w:rFonts w:eastAsia="SimSun"/>
          <w:sz w:val="28"/>
          <w:szCs w:val="28"/>
          <w:lang w:eastAsia="ar-SA"/>
        </w:rPr>
        <w:t xml:space="preserve"> </w:t>
      </w:r>
      <w:r w:rsidRPr="000F75F0">
        <w:rPr>
          <w:rFonts w:eastAsia="SimSun"/>
          <w:sz w:val="28"/>
          <w:szCs w:val="28"/>
          <w:lang w:eastAsia="ar-SA"/>
        </w:rPr>
        <w:t>редакции: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874"/>
        <w:gridCol w:w="5786"/>
      </w:tblGrid>
      <w:tr w:rsidR="00067ADC" w:rsidRPr="00EF7A9B" w14:paraId="57739CA6" w14:textId="77777777" w:rsidTr="00E40CF1">
        <w:trPr>
          <w:cantSplit/>
          <w:trHeight w:val="279"/>
          <w:jc w:val="center"/>
        </w:trPr>
        <w:tc>
          <w:tcPr>
            <w:tcW w:w="257" w:type="pct"/>
          </w:tcPr>
          <w:p w14:paraId="5B7A858B" w14:textId="77777777" w:rsidR="00067ADC" w:rsidRPr="00EF7A9B" w:rsidRDefault="00067ADC" w:rsidP="00CA7B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EF7A9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02" w:type="pct"/>
          </w:tcPr>
          <w:p w14:paraId="06620555" w14:textId="2E47D207" w:rsidR="00067ADC" w:rsidRPr="00EF7A9B" w:rsidRDefault="00067ADC" w:rsidP="00067ADC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Участие органов ТОС в ежегодных областных и </w:t>
            </w:r>
            <w:r>
              <w:rPr>
                <w:rFonts w:eastAsia="Calibri"/>
                <w:sz w:val="24"/>
                <w:szCs w:val="24"/>
              </w:rPr>
              <w:t>окружных</w:t>
            </w:r>
            <w:r w:rsidRPr="00EF7A9B">
              <w:rPr>
                <w:rFonts w:eastAsia="Calibri"/>
                <w:sz w:val="24"/>
                <w:szCs w:val="24"/>
              </w:rPr>
              <w:t xml:space="preserve"> конкурсах</w:t>
            </w:r>
          </w:p>
        </w:tc>
        <w:tc>
          <w:tcPr>
            <w:tcW w:w="2841" w:type="pct"/>
          </w:tcPr>
          <w:p w14:paraId="79734D91" w14:textId="77777777" w:rsidR="00067ADC" w:rsidRPr="00EF7A9B" w:rsidRDefault="00067ADC" w:rsidP="00CA7B8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Методика расчета не требуется</w:t>
            </w:r>
          </w:p>
        </w:tc>
      </w:tr>
    </w:tbl>
    <w:p w14:paraId="7CB32538" w14:textId="520E3F49" w:rsidR="00C75DE1" w:rsidRPr="0043126F" w:rsidRDefault="00C75DE1" w:rsidP="00C75DE1">
      <w:pPr>
        <w:suppressAutoHyphens/>
        <w:spacing w:line="100" w:lineRule="atLeast"/>
        <w:ind w:firstLine="709"/>
        <w:jc w:val="both"/>
        <w:rPr>
          <w:sz w:val="16"/>
          <w:szCs w:val="16"/>
          <w:lang w:eastAsia="ar-SA"/>
        </w:rPr>
      </w:pPr>
      <w:r w:rsidRPr="0043126F">
        <w:rPr>
          <w:rFonts w:eastAsia="SimSun"/>
          <w:sz w:val="28"/>
          <w:szCs w:val="28"/>
          <w:lang w:eastAsia="ar-SA"/>
        </w:rPr>
        <w:t>1.</w:t>
      </w:r>
      <w:r w:rsidR="0043126F" w:rsidRPr="0043126F">
        <w:rPr>
          <w:rFonts w:eastAsia="SimSun"/>
          <w:sz w:val="28"/>
          <w:szCs w:val="28"/>
          <w:lang w:eastAsia="ar-SA"/>
        </w:rPr>
        <w:t>5</w:t>
      </w:r>
      <w:r w:rsidRPr="0043126F">
        <w:rPr>
          <w:rFonts w:eastAsia="SimSun"/>
          <w:sz w:val="28"/>
          <w:szCs w:val="28"/>
          <w:lang w:eastAsia="ar-SA"/>
        </w:rPr>
        <w:t xml:space="preserve">. В Приложении № </w:t>
      </w:r>
      <w:r w:rsidR="00E97059">
        <w:rPr>
          <w:rFonts w:eastAsia="SimSun"/>
          <w:sz w:val="28"/>
          <w:szCs w:val="28"/>
          <w:lang w:eastAsia="ar-SA"/>
        </w:rPr>
        <w:t>1</w:t>
      </w:r>
      <w:r w:rsidRPr="0043126F">
        <w:rPr>
          <w:rFonts w:eastAsia="SimSun"/>
          <w:sz w:val="28"/>
          <w:szCs w:val="28"/>
          <w:lang w:eastAsia="ar-SA"/>
        </w:rPr>
        <w:t xml:space="preserve"> к паспорту муниципальной программы </w:t>
      </w:r>
      <w:r w:rsidR="00E97059">
        <w:rPr>
          <w:rFonts w:eastAsia="SimSun"/>
          <w:sz w:val="28"/>
          <w:szCs w:val="28"/>
          <w:lang w:eastAsia="ar-SA"/>
        </w:rPr>
        <w:t xml:space="preserve">подпункт 5 </w:t>
      </w:r>
      <w:r w:rsidRPr="0043126F">
        <w:rPr>
          <w:rFonts w:eastAsia="SimSun"/>
          <w:sz w:val="28"/>
          <w:szCs w:val="28"/>
          <w:lang w:eastAsia="ar-SA"/>
        </w:rPr>
        <w:t xml:space="preserve">абзац </w:t>
      </w:r>
      <w:r w:rsidR="00E97059">
        <w:rPr>
          <w:rFonts w:eastAsia="SimSun"/>
          <w:sz w:val="28"/>
          <w:szCs w:val="28"/>
          <w:lang w:eastAsia="ar-SA"/>
        </w:rPr>
        <w:t>20</w:t>
      </w:r>
      <w:r w:rsidRPr="0043126F">
        <w:rPr>
          <w:rFonts w:eastAsia="SimSun"/>
          <w:sz w:val="28"/>
          <w:szCs w:val="28"/>
          <w:lang w:eastAsia="ar-SA"/>
        </w:rPr>
        <w:t xml:space="preserve"> в части «</w:t>
      </w:r>
      <w:r w:rsidRPr="0043126F">
        <w:rPr>
          <w:rFonts w:eastAsia="Calibri"/>
          <w:sz w:val="28"/>
          <w:szCs w:val="28"/>
        </w:rPr>
        <w:t xml:space="preserve">Стратегические приоритеты в сфере реализации муниципальной программы» </w:t>
      </w:r>
      <w:r w:rsidRPr="0043126F">
        <w:rPr>
          <w:rFonts w:eastAsia="SimSun"/>
          <w:sz w:val="28"/>
          <w:szCs w:val="28"/>
          <w:lang w:eastAsia="ar-SA"/>
        </w:rPr>
        <w:t>изложить в</w:t>
      </w:r>
      <w:r w:rsidR="0043126F">
        <w:rPr>
          <w:rFonts w:eastAsia="SimSun"/>
          <w:sz w:val="28"/>
          <w:szCs w:val="28"/>
          <w:lang w:eastAsia="ar-SA"/>
        </w:rPr>
        <w:t xml:space="preserve"> </w:t>
      </w:r>
      <w:r w:rsidRPr="0043126F">
        <w:rPr>
          <w:rFonts w:eastAsia="SimSun"/>
          <w:sz w:val="28"/>
          <w:szCs w:val="28"/>
          <w:lang w:eastAsia="ar-SA"/>
        </w:rPr>
        <w:t>редакции:</w:t>
      </w:r>
    </w:p>
    <w:p w14:paraId="1BBCA90E" w14:textId="77777777" w:rsidR="00762F5E" w:rsidRDefault="00C75DE1" w:rsidP="00762F5E">
      <w:pPr>
        <w:widowControl w:val="0"/>
        <w:ind w:firstLine="709"/>
        <w:jc w:val="both"/>
        <w:rPr>
          <w:rFonts w:eastAsia="Calibri"/>
          <w:i/>
          <w:sz w:val="28"/>
          <w:szCs w:val="28"/>
        </w:rPr>
      </w:pPr>
      <w:r w:rsidRPr="00067ADC">
        <w:rPr>
          <w:rFonts w:eastAsia="Calibri"/>
          <w:i/>
          <w:sz w:val="28"/>
          <w:szCs w:val="28"/>
        </w:rPr>
        <w:t>«</w:t>
      </w:r>
      <w:r w:rsidR="00762F5E" w:rsidRPr="00EF7A9B">
        <w:rPr>
          <w:rFonts w:eastAsia="Calibri"/>
          <w:sz w:val="28"/>
          <w:szCs w:val="28"/>
        </w:rPr>
        <w:t xml:space="preserve">- участие органов ТОС в ежегодных областных и </w:t>
      </w:r>
      <w:r w:rsidR="00762F5E">
        <w:rPr>
          <w:rFonts w:eastAsia="Calibri"/>
          <w:sz w:val="28"/>
          <w:szCs w:val="28"/>
        </w:rPr>
        <w:t>окружных</w:t>
      </w:r>
      <w:r w:rsidR="00762F5E" w:rsidRPr="00EF7A9B">
        <w:rPr>
          <w:rFonts w:eastAsia="Calibri"/>
          <w:sz w:val="28"/>
          <w:szCs w:val="28"/>
        </w:rPr>
        <w:t xml:space="preserve"> конкурсах</w:t>
      </w:r>
      <w:r w:rsidRPr="00067ADC">
        <w:rPr>
          <w:rFonts w:eastAsia="Calibri"/>
          <w:i/>
          <w:sz w:val="28"/>
          <w:szCs w:val="28"/>
        </w:rPr>
        <w:t>».</w:t>
      </w:r>
    </w:p>
    <w:p w14:paraId="58450CEF" w14:textId="079EB90D" w:rsidR="00E97059" w:rsidRDefault="00762F5E" w:rsidP="00E97059">
      <w:pPr>
        <w:suppressAutoHyphens/>
        <w:spacing w:line="100" w:lineRule="atLeast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43126F">
        <w:rPr>
          <w:rFonts w:eastAsia="SimSun"/>
          <w:sz w:val="28"/>
          <w:szCs w:val="28"/>
          <w:lang w:eastAsia="ar-SA"/>
        </w:rPr>
        <w:t>1.</w:t>
      </w:r>
      <w:r w:rsidR="00E97059">
        <w:rPr>
          <w:rFonts w:eastAsia="SimSun"/>
          <w:sz w:val="28"/>
          <w:szCs w:val="28"/>
          <w:lang w:eastAsia="ar-SA"/>
        </w:rPr>
        <w:t>6</w:t>
      </w:r>
      <w:r w:rsidRPr="0043126F">
        <w:rPr>
          <w:rFonts w:eastAsia="SimSun"/>
          <w:sz w:val="28"/>
          <w:szCs w:val="28"/>
          <w:lang w:eastAsia="ar-SA"/>
        </w:rPr>
        <w:t xml:space="preserve">. 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В Приложении № </w:t>
      </w:r>
      <w:r w:rsidR="00E97059">
        <w:rPr>
          <w:rFonts w:eastAsia="SimSun"/>
          <w:sz w:val="28"/>
          <w:szCs w:val="28"/>
          <w:lang w:eastAsia="ar-SA"/>
        </w:rPr>
        <w:t>1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 к паспорту муниципальной программы абзац </w:t>
      </w:r>
      <w:r w:rsidR="00E97059">
        <w:rPr>
          <w:rFonts w:eastAsia="SimSun"/>
          <w:sz w:val="28"/>
          <w:szCs w:val="28"/>
          <w:lang w:eastAsia="ar-SA"/>
        </w:rPr>
        <w:t>22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 в части «</w:t>
      </w:r>
      <w:r w:rsidR="00E97059" w:rsidRPr="0043126F">
        <w:rPr>
          <w:rFonts w:eastAsia="Calibri"/>
          <w:sz w:val="28"/>
          <w:szCs w:val="28"/>
        </w:rPr>
        <w:t xml:space="preserve">Стратегические приоритеты в сфере реализации муниципальной программы» </w:t>
      </w:r>
      <w:r w:rsidR="00E97059" w:rsidRPr="0043126F">
        <w:rPr>
          <w:rFonts w:eastAsia="SimSun"/>
          <w:sz w:val="28"/>
          <w:szCs w:val="28"/>
          <w:lang w:eastAsia="ar-SA"/>
        </w:rPr>
        <w:t>изложить в</w:t>
      </w:r>
      <w:r w:rsidR="00E97059">
        <w:rPr>
          <w:rFonts w:eastAsia="SimSun"/>
          <w:sz w:val="28"/>
          <w:szCs w:val="28"/>
          <w:lang w:eastAsia="ar-SA"/>
        </w:rPr>
        <w:t xml:space="preserve"> </w:t>
      </w:r>
      <w:r w:rsidR="00E97059" w:rsidRPr="0043126F">
        <w:rPr>
          <w:rFonts w:eastAsia="SimSun"/>
          <w:sz w:val="28"/>
          <w:szCs w:val="28"/>
          <w:lang w:eastAsia="ar-SA"/>
        </w:rPr>
        <w:t>редакции:</w:t>
      </w:r>
    </w:p>
    <w:p w14:paraId="6239A579" w14:textId="77777777" w:rsidR="00E97059" w:rsidRPr="00EF7A9B" w:rsidRDefault="00E97059" w:rsidP="00E9705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«</w:t>
      </w:r>
      <w:r w:rsidRPr="00EF7A9B">
        <w:rPr>
          <w:rFonts w:eastAsia="Calibri"/>
          <w:sz w:val="28"/>
          <w:szCs w:val="28"/>
        </w:rPr>
        <w:t>В ходе реализации муниципальной программы ожидается достижение следующих результатов:</w:t>
      </w:r>
    </w:p>
    <w:p w14:paraId="1EB2B2BE" w14:textId="2EA600CB" w:rsidR="0043126F" w:rsidRPr="00EF7A9B" w:rsidRDefault="0043126F" w:rsidP="00E97059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</w:rPr>
      </w:pPr>
      <w:r w:rsidRPr="00EF7A9B">
        <w:rPr>
          <w:rFonts w:eastAsia="Calibri"/>
          <w:sz w:val="28"/>
          <w:szCs w:val="28"/>
        </w:rPr>
        <w:t xml:space="preserve">- увеличение к концу </w:t>
      </w:r>
      <w:r w:rsidRPr="00762F5E">
        <w:rPr>
          <w:rFonts w:eastAsia="Calibri"/>
          <w:sz w:val="28"/>
          <w:szCs w:val="28"/>
        </w:rPr>
        <w:t>202</w:t>
      </w:r>
      <w:r w:rsidR="00762F5E">
        <w:rPr>
          <w:rFonts w:eastAsia="Calibri"/>
          <w:sz w:val="28"/>
          <w:szCs w:val="28"/>
        </w:rPr>
        <w:t>6</w:t>
      </w:r>
      <w:r w:rsidRPr="00EF7A9B">
        <w:rPr>
          <w:rFonts w:eastAsia="Calibri"/>
          <w:sz w:val="28"/>
          <w:szCs w:val="28"/>
        </w:rPr>
        <w:t xml:space="preserve"> года количества действующих органов территориального общественного самоуправления до </w:t>
      </w:r>
      <w:r w:rsidRPr="00060C3E">
        <w:rPr>
          <w:rFonts w:eastAsia="Calibri"/>
          <w:sz w:val="28"/>
          <w:szCs w:val="28"/>
        </w:rPr>
        <w:t>37;</w:t>
      </w:r>
    </w:p>
    <w:p w14:paraId="6DBEC25D" w14:textId="27026A2A" w:rsidR="0043126F" w:rsidRPr="00700E2B" w:rsidRDefault="0043126F" w:rsidP="004312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0E2B">
        <w:rPr>
          <w:rFonts w:eastAsia="Calibri"/>
          <w:sz w:val="28"/>
          <w:szCs w:val="28"/>
        </w:rPr>
        <w:t xml:space="preserve">- обеспечение участия органов территориального общественного самоуправления в ежегодных областных и </w:t>
      </w:r>
      <w:r w:rsidR="00762F5E" w:rsidRPr="00762F5E">
        <w:rPr>
          <w:rFonts w:eastAsia="Calibri"/>
          <w:sz w:val="28"/>
          <w:szCs w:val="28"/>
        </w:rPr>
        <w:t>окружных</w:t>
      </w:r>
      <w:r w:rsidRPr="00700E2B">
        <w:rPr>
          <w:rFonts w:eastAsia="Calibri"/>
          <w:sz w:val="28"/>
          <w:szCs w:val="28"/>
        </w:rPr>
        <w:t xml:space="preserve"> конкурсах</w:t>
      </w:r>
      <w:r>
        <w:rPr>
          <w:rFonts w:eastAsia="Calibri"/>
          <w:sz w:val="28"/>
          <w:szCs w:val="28"/>
        </w:rPr>
        <w:t xml:space="preserve"> – в соответствии с планируемыми значениями показателя на 202</w:t>
      </w:r>
      <w:r w:rsidR="00762F5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– 202</w:t>
      </w:r>
      <w:r w:rsidR="00762F5E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годы</w:t>
      </w:r>
      <w:r w:rsidR="00E97059">
        <w:rPr>
          <w:rFonts w:eastAsia="Calibri"/>
          <w:sz w:val="28"/>
          <w:szCs w:val="28"/>
        </w:rPr>
        <w:t>»</w:t>
      </w:r>
      <w:r w:rsidRPr="00700E2B">
        <w:rPr>
          <w:rFonts w:eastAsia="Calibri"/>
          <w:sz w:val="28"/>
          <w:szCs w:val="28"/>
        </w:rPr>
        <w:t>.</w:t>
      </w:r>
    </w:p>
    <w:p w14:paraId="16E088FF" w14:textId="6F2DDFEB" w:rsidR="007C6005" w:rsidRPr="0043126F" w:rsidRDefault="00B2171B" w:rsidP="007C6005">
      <w:pPr>
        <w:suppressAutoHyphens/>
        <w:spacing w:line="100" w:lineRule="atLeast"/>
        <w:ind w:firstLine="709"/>
        <w:jc w:val="both"/>
        <w:rPr>
          <w:sz w:val="16"/>
          <w:szCs w:val="16"/>
          <w:lang w:eastAsia="ar-SA"/>
        </w:rPr>
      </w:pPr>
      <w:r>
        <w:rPr>
          <w:rFonts w:eastAsia="SimSun"/>
          <w:sz w:val="28"/>
          <w:szCs w:val="28"/>
          <w:lang w:eastAsia="ar-SA"/>
        </w:rPr>
        <w:t>1.7</w:t>
      </w:r>
      <w:r w:rsidR="007C6005" w:rsidRPr="0043126F">
        <w:rPr>
          <w:rFonts w:eastAsia="SimSun"/>
          <w:sz w:val="28"/>
          <w:szCs w:val="28"/>
          <w:lang w:eastAsia="ar-SA"/>
        </w:rPr>
        <w:t xml:space="preserve">. 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В Приложении № </w:t>
      </w:r>
      <w:r w:rsidR="00E97059">
        <w:rPr>
          <w:rFonts w:eastAsia="SimSun"/>
          <w:sz w:val="28"/>
          <w:szCs w:val="28"/>
          <w:lang w:eastAsia="ar-SA"/>
        </w:rPr>
        <w:t>1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 к паспорту муниципальной программы </w:t>
      </w:r>
      <w:r w:rsidR="00E97059">
        <w:rPr>
          <w:rFonts w:eastAsia="SimSun"/>
          <w:sz w:val="28"/>
          <w:szCs w:val="28"/>
          <w:lang w:eastAsia="ar-SA"/>
        </w:rPr>
        <w:t xml:space="preserve">подпункт </w:t>
      </w:r>
      <w:r>
        <w:rPr>
          <w:rFonts w:eastAsia="SimSun"/>
          <w:sz w:val="28"/>
          <w:szCs w:val="28"/>
          <w:lang w:eastAsia="ar-SA"/>
        </w:rPr>
        <w:t>12</w:t>
      </w:r>
      <w:r w:rsidR="00E97059">
        <w:rPr>
          <w:rFonts w:eastAsia="SimSun"/>
          <w:sz w:val="28"/>
          <w:szCs w:val="28"/>
          <w:lang w:eastAsia="ar-SA"/>
        </w:rPr>
        <w:t xml:space="preserve"> 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абзац </w:t>
      </w:r>
      <w:r w:rsidR="00E97059">
        <w:rPr>
          <w:rFonts w:eastAsia="SimSun"/>
          <w:sz w:val="28"/>
          <w:szCs w:val="28"/>
          <w:lang w:eastAsia="ar-SA"/>
        </w:rPr>
        <w:t>2</w:t>
      </w:r>
      <w:r>
        <w:rPr>
          <w:rFonts w:eastAsia="SimSun"/>
          <w:sz w:val="28"/>
          <w:szCs w:val="28"/>
          <w:lang w:eastAsia="ar-SA"/>
        </w:rPr>
        <w:t>2</w:t>
      </w:r>
      <w:r w:rsidR="00E97059" w:rsidRPr="0043126F">
        <w:rPr>
          <w:rFonts w:eastAsia="SimSun"/>
          <w:sz w:val="28"/>
          <w:szCs w:val="28"/>
          <w:lang w:eastAsia="ar-SA"/>
        </w:rPr>
        <w:t xml:space="preserve"> в части «</w:t>
      </w:r>
      <w:r w:rsidR="00E97059" w:rsidRPr="0043126F">
        <w:rPr>
          <w:rFonts w:eastAsia="Calibri"/>
          <w:sz w:val="28"/>
          <w:szCs w:val="28"/>
        </w:rPr>
        <w:t xml:space="preserve">Стратегические приоритеты в сфере реализации муниципальной программы» </w:t>
      </w:r>
      <w:r w:rsidR="00E97059" w:rsidRPr="0043126F">
        <w:rPr>
          <w:rFonts w:eastAsia="SimSun"/>
          <w:sz w:val="28"/>
          <w:szCs w:val="28"/>
          <w:lang w:eastAsia="ar-SA"/>
        </w:rPr>
        <w:t>изложить в</w:t>
      </w:r>
      <w:r w:rsidR="00E97059">
        <w:rPr>
          <w:rFonts w:eastAsia="SimSun"/>
          <w:sz w:val="28"/>
          <w:szCs w:val="28"/>
          <w:lang w:eastAsia="ar-SA"/>
        </w:rPr>
        <w:t xml:space="preserve"> </w:t>
      </w:r>
      <w:r w:rsidR="00E97059" w:rsidRPr="0043126F">
        <w:rPr>
          <w:rFonts w:eastAsia="SimSun"/>
          <w:sz w:val="28"/>
          <w:szCs w:val="28"/>
          <w:lang w:eastAsia="ar-SA"/>
        </w:rPr>
        <w:t>редакции:</w:t>
      </w:r>
    </w:p>
    <w:p w14:paraId="6559C0E5" w14:textId="5E5E3170" w:rsidR="007C6005" w:rsidRPr="00EF7A9B" w:rsidRDefault="007C6005" w:rsidP="007C6005">
      <w:pPr>
        <w:widowControl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Pr="00EF7A9B">
        <w:rPr>
          <w:rFonts w:eastAsia="Calibri"/>
          <w:bCs/>
          <w:sz w:val="28"/>
          <w:szCs w:val="28"/>
        </w:rPr>
        <w:t xml:space="preserve">- сотрудничество с образовательными учреждениями, отделом </w:t>
      </w:r>
      <w:r w:rsidRPr="00546F2C">
        <w:rPr>
          <w:sz w:val="28"/>
          <w:szCs w:val="28"/>
        </w:rPr>
        <w:t>№ 7 Управления по приему граждан – клиентск</w:t>
      </w:r>
      <w:r>
        <w:rPr>
          <w:sz w:val="28"/>
          <w:szCs w:val="28"/>
        </w:rPr>
        <w:t>ой</w:t>
      </w:r>
      <w:r w:rsidRPr="00546F2C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ой</w:t>
      </w:r>
      <w:r w:rsidRPr="00546F2C">
        <w:rPr>
          <w:sz w:val="28"/>
          <w:szCs w:val="28"/>
        </w:rPr>
        <w:t xml:space="preserve"> СОГКУ «Центр реализации государственных гарантий социальной защиты»</w:t>
      </w:r>
      <w:r w:rsidRPr="00B2171B">
        <w:rPr>
          <w:rFonts w:eastAsia="Calibri"/>
          <w:bCs/>
          <w:sz w:val="28"/>
          <w:szCs w:val="28"/>
        </w:rPr>
        <w:t>,</w:t>
      </w:r>
      <w:r w:rsidRPr="00EF7A9B">
        <w:rPr>
          <w:rFonts w:eastAsia="Calibri"/>
          <w:bCs/>
          <w:sz w:val="28"/>
          <w:szCs w:val="28"/>
        </w:rPr>
        <w:t xml:space="preserve"> общественными и иными организациями по выявлению местного актива в целях привлечения его к деятельности ТОС (члены родительских комитетов, общественных организаций и иные лица, занимающие активную гражданскую позицию, способные работать с населением)</w:t>
      </w:r>
      <w:r>
        <w:rPr>
          <w:rFonts w:eastAsia="Calibri"/>
          <w:bCs/>
          <w:sz w:val="28"/>
          <w:szCs w:val="28"/>
        </w:rPr>
        <w:t>».</w:t>
      </w:r>
    </w:p>
    <w:p w14:paraId="1FEABD1F" w14:textId="4DF41D0D" w:rsidR="00167557" w:rsidRDefault="00167557" w:rsidP="00167557">
      <w:pPr>
        <w:suppressAutoHyphens/>
        <w:spacing w:line="100" w:lineRule="atLeast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1.</w:t>
      </w:r>
      <w:r w:rsidR="00B2171B">
        <w:rPr>
          <w:rFonts w:eastAsia="SimSun"/>
          <w:sz w:val="28"/>
          <w:szCs w:val="28"/>
          <w:lang w:eastAsia="ar-SA"/>
        </w:rPr>
        <w:t>8</w:t>
      </w:r>
      <w:r>
        <w:rPr>
          <w:rFonts w:eastAsia="SimSun"/>
          <w:sz w:val="28"/>
          <w:szCs w:val="28"/>
          <w:lang w:eastAsia="ar-SA"/>
        </w:rPr>
        <w:t xml:space="preserve">. В Приложении № 2 </w:t>
      </w:r>
      <w:r w:rsidRPr="000F75F0">
        <w:rPr>
          <w:rFonts w:eastAsia="SimSun"/>
          <w:sz w:val="28"/>
          <w:szCs w:val="28"/>
          <w:lang w:eastAsia="ar-SA"/>
        </w:rPr>
        <w:t>к паспорту муниципальной программы</w:t>
      </w:r>
      <w:r>
        <w:rPr>
          <w:rFonts w:eastAsia="SimSun"/>
          <w:sz w:val="28"/>
          <w:szCs w:val="28"/>
          <w:lang w:eastAsia="ar-SA"/>
        </w:rPr>
        <w:t xml:space="preserve"> </w:t>
      </w:r>
      <w:r w:rsidR="0038732F">
        <w:rPr>
          <w:rFonts w:eastAsia="SimSun"/>
          <w:sz w:val="28"/>
          <w:szCs w:val="28"/>
          <w:lang w:eastAsia="ar-SA"/>
        </w:rPr>
        <w:t>раздел</w:t>
      </w:r>
      <w:r w:rsidR="0038732F" w:rsidRPr="000F75F0">
        <w:rPr>
          <w:rFonts w:eastAsia="SimSun"/>
          <w:sz w:val="28"/>
          <w:szCs w:val="28"/>
          <w:lang w:eastAsia="ar-SA"/>
        </w:rPr>
        <w:t xml:space="preserve"> </w:t>
      </w:r>
      <w:r w:rsidR="0038732F">
        <w:rPr>
          <w:rFonts w:eastAsia="SimSun"/>
          <w:sz w:val="28"/>
          <w:szCs w:val="28"/>
          <w:lang w:eastAsia="ar-SA"/>
        </w:rPr>
        <w:t>«</w:t>
      </w:r>
      <w:r w:rsidR="00C75DE1">
        <w:rPr>
          <w:rFonts w:eastAsia="SimSun"/>
          <w:sz w:val="28"/>
          <w:szCs w:val="28"/>
          <w:lang w:eastAsia="ar-SA"/>
        </w:rPr>
        <w:t>Показатели реализации комплекса процессных мероприятий</w:t>
      </w:r>
      <w:r w:rsidR="0038732F">
        <w:rPr>
          <w:rFonts w:eastAsia="SimSun"/>
          <w:sz w:val="28"/>
          <w:szCs w:val="28"/>
          <w:lang w:eastAsia="ar-SA"/>
        </w:rPr>
        <w:t>»</w:t>
      </w:r>
      <w:r w:rsidRPr="000F75F0">
        <w:rPr>
          <w:rFonts w:eastAsia="SimSun"/>
          <w:sz w:val="28"/>
          <w:szCs w:val="28"/>
          <w:lang w:eastAsia="ar-SA"/>
        </w:rPr>
        <w:t xml:space="preserve"> изложить в</w:t>
      </w:r>
      <w:r w:rsidR="00230938">
        <w:rPr>
          <w:rFonts w:eastAsia="SimSun"/>
          <w:sz w:val="28"/>
          <w:szCs w:val="28"/>
          <w:lang w:eastAsia="ar-SA"/>
        </w:rPr>
        <w:t xml:space="preserve"> </w:t>
      </w:r>
      <w:r w:rsidRPr="000F75F0">
        <w:rPr>
          <w:rFonts w:eastAsia="SimSun"/>
          <w:sz w:val="28"/>
          <w:szCs w:val="28"/>
          <w:lang w:eastAsia="ar-SA"/>
        </w:rPr>
        <w:t>редакции: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880"/>
        <w:gridCol w:w="1111"/>
        <w:gridCol w:w="2092"/>
        <w:gridCol w:w="1132"/>
        <w:gridCol w:w="1274"/>
        <w:gridCol w:w="1140"/>
      </w:tblGrid>
      <w:tr w:rsidR="00ED530E" w:rsidRPr="00EF7A9B" w14:paraId="687ED6A3" w14:textId="77777777" w:rsidTr="00E40CF1">
        <w:trPr>
          <w:tblHeader/>
          <w:jc w:val="center"/>
        </w:trPr>
        <w:tc>
          <w:tcPr>
            <w:tcW w:w="269" w:type="pct"/>
            <w:vMerge w:val="restart"/>
          </w:tcPr>
          <w:p w14:paraId="4F5E79E8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</w:p>
          <w:p w14:paraId="76778A6D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№</w:t>
            </w:r>
          </w:p>
          <w:p w14:paraId="63066CEF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п/п</w:t>
            </w:r>
          </w:p>
          <w:p w14:paraId="088DF80D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</w:p>
        </w:tc>
        <w:tc>
          <w:tcPr>
            <w:tcW w:w="1415" w:type="pct"/>
            <w:vMerge w:val="restart"/>
          </w:tcPr>
          <w:p w14:paraId="4971BB6D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Наименование</w:t>
            </w:r>
          </w:p>
          <w:p w14:paraId="2B3020FC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показателя</w:t>
            </w:r>
          </w:p>
          <w:p w14:paraId="706E3BF6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  <w:r w:rsidRPr="00EF7A9B">
              <w:rPr>
                <w:rFonts w:eastAsia="Calibri"/>
              </w:rPr>
              <w:t>реализации</w:t>
            </w:r>
          </w:p>
        </w:tc>
        <w:tc>
          <w:tcPr>
            <w:tcW w:w="546" w:type="pct"/>
            <w:vMerge w:val="restart"/>
          </w:tcPr>
          <w:p w14:paraId="4FFF3318" w14:textId="77777777" w:rsidR="00230938" w:rsidRPr="00EF7A9B" w:rsidRDefault="00230938" w:rsidP="00E505A9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Ед. измер.</w:t>
            </w:r>
          </w:p>
        </w:tc>
        <w:tc>
          <w:tcPr>
            <w:tcW w:w="1028" w:type="pct"/>
            <w:vMerge w:val="restart"/>
          </w:tcPr>
          <w:p w14:paraId="0C57FAC3" w14:textId="77777777" w:rsidR="00230938" w:rsidRPr="00EF7A9B" w:rsidRDefault="00230938" w:rsidP="00E505A9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 xml:space="preserve">Базовое значение показателя реализации </w:t>
            </w:r>
          </w:p>
          <w:p w14:paraId="263BB28E" w14:textId="20664333" w:rsidR="00230938" w:rsidRPr="00EF7A9B" w:rsidRDefault="00230938" w:rsidP="00230938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(202</w:t>
            </w:r>
            <w:r>
              <w:rPr>
                <w:rFonts w:eastAsia="Calibri"/>
                <w:color w:val="22272F"/>
                <w:shd w:val="clear" w:color="auto" w:fill="FFFFFF"/>
              </w:rPr>
              <w:t>5</w:t>
            </w:r>
            <w:r w:rsidRPr="00EF7A9B">
              <w:rPr>
                <w:rFonts w:eastAsia="Calibri"/>
                <w:color w:val="22272F"/>
                <w:shd w:val="clear" w:color="auto" w:fill="FFFFFF"/>
              </w:rPr>
              <w:t xml:space="preserve"> году)</w:t>
            </w:r>
          </w:p>
        </w:tc>
        <w:tc>
          <w:tcPr>
            <w:tcW w:w="1742" w:type="pct"/>
            <w:gridSpan w:val="3"/>
          </w:tcPr>
          <w:p w14:paraId="5B3DAF67" w14:textId="77777777" w:rsidR="00230938" w:rsidRPr="00EF7A9B" w:rsidRDefault="00230938" w:rsidP="00E505A9">
            <w:pPr>
              <w:jc w:val="both"/>
              <w:rPr>
                <w:spacing w:val="-2"/>
              </w:rPr>
            </w:pPr>
            <w:r w:rsidRPr="00EF7A9B">
              <w:rPr>
                <w:rFonts w:eastAsia="Calibri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D530E" w:rsidRPr="00EF7A9B" w14:paraId="1D65A719" w14:textId="77777777" w:rsidTr="00E40CF1">
        <w:trPr>
          <w:trHeight w:val="338"/>
          <w:tblHeader/>
          <w:jc w:val="center"/>
        </w:trPr>
        <w:tc>
          <w:tcPr>
            <w:tcW w:w="269" w:type="pct"/>
            <w:vMerge/>
          </w:tcPr>
          <w:p w14:paraId="64FD0B59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</w:p>
        </w:tc>
        <w:tc>
          <w:tcPr>
            <w:tcW w:w="1415" w:type="pct"/>
            <w:vMerge/>
          </w:tcPr>
          <w:p w14:paraId="5AA930E5" w14:textId="77777777" w:rsidR="00230938" w:rsidRPr="00EF7A9B" w:rsidRDefault="00230938" w:rsidP="00E505A9">
            <w:pPr>
              <w:jc w:val="both"/>
              <w:rPr>
                <w:rFonts w:eastAsia="Calibri"/>
              </w:rPr>
            </w:pPr>
          </w:p>
        </w:tc>
        <w:tc>
          <w:tcPr>
            <w:tcW w:w="546" w:type="pct"/>
            <w:vMerge/>
          </w:tcPr>
          <w:p w14:paraId="27C599AF" w14:textId="77777777" w:rsidR="00230938" w:rsidRPr="00EF7A9B" w:rsidRDefault="00230938" w:rsidP="00E505A9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1028" w:type="pct"/>
            <w:vMerge/>
          </w:tcPr>
          <w:p w14:paraId="62A595E7" w14:textId="77777777" w:rsidR="00230938" w:rsidRPr="00EF7A9B" w:rsidRDefault="00230938" w:rsidP="00E505A9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556" w:type="pct"/>
          </w:tcPr>
          <w:p w14:paraId="0574BC21" w14:textId="395861CF" w:rsidR="00230938" w:rsidRPr="00EF7A9B" w:rsidRDefault="00230938" w:rsidP="00230938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26" w:type="pct"/>
          </w:tcPr>
          <w:p w14:paraId="6A61DF1B" w14:textId="1E25AAD4" w:rsidR="00230938" w:rsidRPr="00EF7A9B" w:rsidRDefault="00230938" w:rsidP="00230938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0" w:type="pct"/>
          </w:tcPr>
          <w:p w14:paraId="47B8F396" w14:textId="68C6506B" w:rsidR="00230938" w:rsidRPr="00EF7A9B" w:rsidRDefault="00230938" w:rsidP="00230938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F7A9B">
              <w:rPr>
                <w:sz w:val="24"/>
                <w:szCs w:val="24"/>
              </w:rPr>
              <w:t xml:space="preserve"> год</w:t>
            </w:r>
          </w:p>
        </w:tc>
      </w:tr>
      <w:tr w:rsidR="00ED530E" w:rsidRPr="00EF7A9B" w14:paraId="62871B23" w14:textId="77777777" w:rsidTr="00E40CF1">
        <w:trPr>
          <w:trHeight w:val="271"/>
          <w:tblHeader/>
          <w:jc w:val="center"/>
        </w:trPr>
        <w:tc>
          <w:tcPr>
            <w:tcW w:w="269" w:type="pct"/>
          </w:tcPr>
          <w:p w14:paraId="5FC8293F" w14:textId="77777777" w:rsidR="00230938" w:rsidRPr="00EF7A9B" w:rsidRDefault="00230938" w:rsidP="00E505A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5" w:type="pct"/>
            <w:vAlign w:val="center"/>
          </w:tcPr>
          <w:p w14:paraId="1CE33473" w14:textId="77777777" w:rsidR="00230938" w:rsidRPr="00EF7A9B" w:rsidRDefault="00230938" w:rsidP="00E505A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14:paraId="535FDC18" w14:textId="77777777" w:rsidR="00230938" w:rsidRPr="00EF7A9B" w:rsidRDefault="00230938" w:rsidP="00E505A9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1028" w:type="pct"/>
          </w:tcPr>
          <w:p w14:paraId="1F8B6707" w14:textId="77777777" w:rsidR="00230938" w:rsidRPr="00EF7A9B" w:rsidRDefault="00230938" w:rsidP="00E505A9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F7A9B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41FC3702" w14:textId="77777777" w:rsidR="00230938" w:rsidRPr="00EF7A9B" w:rsidRDefault="00230938" w:rsidP="00E505A9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EF7A9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26" w:type="pct"/>
            <w:vAlign w:val="center"/>
          </w:tcPr>
          <w:p w14:paraId="03D71BCD" w14:textId="77777777" w:rsidR="00230938" w:rsidRPr="00EF7A9B" w:rsidRDefault="00230938" w:rsidP="00E505A9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EF7A9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60" w:type="pct"/>
            <w:vAlign w:val="center"/>
          </w:tcPr>
          <w:p w14:paraId="6E52334E" w14:textId="77777777" w:rsidR="00230938" w:rsidRPr="00EF7A9B" w:rsidRDefault="00230938" w:rsidP="00E505A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ED530E" w:rsidRPr="00EF7A9B" w14:paraId="002F72A7" w14:textId="77777777" w:rsidTr="00E40CF1">
        <w:trPr>
          <w:trHeight w:val="433"/>
          <w:jc w:val="center"/>
        </w:trPr>
        <w:tc>
          <w:tcPr>
            <w:tcW w:w="269" w:type="pct"/>
          </w:tcPr>
          <w:p w14:paraId="74290BD1" w14:textId="77777777" w:rsidR="00060C3E" w:rsidRPr="00EF7A9B" w:rsidRDefault="00060C3E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14:paraId="65B745A9" w14:textId="77777777" w:rsidR="00060C3E" w:rsidRPr="00EF7A9B" w:rsidRDefault="00060C3E" w:rsidP="00E40CF1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действующих ТОС</w:t>
            </w:r>
          </w:p>
        </w:tc>
        <w:tc>
          <w:tcPr>
            <w:tcW w:w="546" w:type="pct"/>
          </w:tcPr>
          <w:p w14:paraId="42F86499" w14:textId="77777777" w:rsidR="00060C3E" w:rsidRPr="00EF7A9B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28" w:type="pct"/>
          </w:tcPr>
          <w:p w14:paraId="4E381341" w14:textId="0A2AEC53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56" w:type="pct"/>
          </w:tcPr>
          <w:p w14:paraId="58477E00" w14:textId="6D067091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26" w:type="pct"/>
          </w:tcPr>
          <w:p w14:paraId="49B9BA97" w14:textId="06C05710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60" w:type="pct"/>
          </w:tcPr>
          <w:p w14:paraId="7537FE9B" w14:textId="639D6BA6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ED530E" w:rsidRPr="00EF7A9B" w14:paraId="729955D6" w14:textId="77777777" w:rsidTr="00E40CF1">
        <w:trPr>
          <w:trHeight w:val="433"/>
          <w:jc w:val="center"/>
        </w:trPr>
        <w:tc>
          <w:tcPr>
            <w:tcW w:w="269" w:type="pct"/>
          </w:tcPr>
          <w:p w14:paraId="374E2B56" w14:textId="77777777" w:rsidR="00060C3E" w:rsidRPr="00EF7A9B" w:rsidRDefault="00060C3E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14:paraId="4CE164B3" w14:textId="77777777" w:rsidR="00060C3E" w:rsidRPr="00EF7A9B" w:rsidRDefault="00060C3E" w:rsidP="00E40CF1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мероприятий, направленных на информационное и методическое сопровождение работы территориального общественного самоуправления</w:t>
            </w:r>
          </w:p>
        </w:tc>
        <w:tc>
          <w:tcPr>
            <w:tcW w:w="546" w:type="pct"/>
          </w:tcPr>
          <w:p w14:paraId="7DE102D0" w14:textId="77777777" w:rsidR="00060C3E" w:rsidRPr="00EF7A9B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1028" w:type="pct"/>
          </w:tcPr>
          <w:p w14:paraId="3C35D2F5" w14:textId="5656C277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14:paraId="77EAE255" w14:textId="187909DC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08F9D536" w14:textId="0EC787F1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0" w:type="pct"/>
          </w:tcPr>
          <w:p w14:paraId="737535AE" w14:textId="5DADC401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D530E" w:rsidRPr="00EF7A9B" w14:paraId="370BB628" w14:textId="77777777" w:rsidTr="00E40CF1">
        <w:trPr>
          <w:trHeight w:val="433"/>
          <w:jc w:val="center"/>
        </w:trPr>
        <w:tc>
          <w:tcPr>
            <w:tcW w:w="269" w:type="pct"/>
          </w:tcPr>
          <w:p w14:paraId="7F7ED5DE" w14:textId="77777777" w:rsidR="00060C3E" w:rsidRPr="00EF7A9B" w:rsidRDefault="00060C3E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5" w:type="pct"/>
          </w:tcPr>
          <w:p w14:paraId="3FDFB1D7" w14:textId="77777777" w:rsidR="00060C3E" w:rsidRPr="00EF7A9B" w:rsidRDefault="00060C3E" w:rsidP="00E40CF1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Количество граждан, принявших участие в мероприятиях в рамках муниципальной программы (от общего числа населения)</w:t>
            </w:r>
          </w:p>
        </w:tc>
        <w:tc>
          <w:tcPr>
            <w:tcW w:w="546" w:type="pct"/>
          </w:tcPr>
          <w:p w14:paraId="03B65941" w14:textId="77777777" w:rsidR="00060C3E" w:rsidRPr="00EF7A9B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8" w:type="pct"/>
          </w:tcPr>
          <w:p w14:paraId="058AC56B" w14:textId="74B90977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56" w:type="pct"/>
          </w:tcPr>
          <w:p w14:paraId="37C45331" w14:textId="02295713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1B856EC" w14:textId="5D90190D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60" w:type="pct"/>
          </w:tcPr>
          <w:p w14:paraId="17EB403A" w14:textId="242E86C6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D530E" w:rsidRPr="00EF7A9B" w14:paraId="6C3F028E" w14:textId="77777777" w:rsidTr="00E40CF1">
        <w:trPr>
          <w:trHeight w:val="433"/>
          <w:jc w:val="center"/>
        </w:trPr>
        <w:tc>
          <w:tcPr>
            <w:tcW w:w="269" w:type="pct"/>
          </w:tcPr>
          <w:p w14:paraId="5757F924" w14:textId="77777777" w:rsidR="00060C3E" w:rsidRPr="00EF7A9B" w:rsidRDefault="00060C3E" w:rsidP="00E505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EF7A9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5" w:type="pct"/>
          </w:tcPr>
          <w:p w14:paraId="64FDC766" w14:textId="4C98D808" w:rsidR="00060C3E" w:rsidRPr="00EF7A9B" w:rsidRDefault="00060C3E" w:rsidP="00E40CF1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Участие органов ТОС в ежегодных областных и </w:t>
            </w:r>
            <w:r>
              <w:rPr>
                <w:rFonts w:eastAsia="Calibri"/>
                <w:sz w:val="24"/>
                <w:szCs w:val="24"/>
              </w:rPr>
              <w:t>окружных</w:t>
            </w:r>
            <w:r w:rsidRPr="00EF7A9B">
              <w:rPr>
                <w:rFonts w:eastAsia="Calibri"/>
                <w:sz w:val="24"/>
                <w:szCs w:val="24"/>
              </w:rPr>
              <w:t xml:space="preserve"> конкурсах</w:t>
            </w:r>
          </w:p>
        </w:tc>
        <w:tc>
          <w:tcPr>
            <w:tcW w:w="546" w:type="pct"/>
          </w:tcPr>
          <w:p w14:paraId="76D76E6A" w14:textId="77777777" w:rsidR="00060C3E" w:rsidRPr="00EF7A9B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8" w:type="pct"/>
          </w:tcPr>
          <w:p w14:paraId="41B3DAF5" w14:textId="0024140B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56" w:type="pct"/>
          </w:tcPr>
          <w:p w14:paraId="2BE3CBFC" w14:textId="39C5D219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26" w:type="pct"/>
          </w:tcPr>
          <w:p w14:paraId="5D155A5D" w14:textId="7E424975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0" w:type="pct"/>
          </w:tcPr>
          <w:p w14:paraId="17387722" w14:textId="03185045" w:rsidR="00060C3E" w:rsidRPr="00060C3E" w:rsidRDefault="00060C3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060C3E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14:paraId="59250F59" w14:textId="290B5E1B" w:rsidR="00167557" w:rsidRDefault="00167557" w:rsidP="00167557">
      <w:pPr>
        <w:suppressAutoHyphens/>
        <w:spacing w:line="100" w:lineRule="atLeast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1.</w:t>
      </w:r>
      <w:r w:rsidR="00B2171B">
        <w:rPr>
          <w:rFonts w:eastAsia="SimSun"/>
          <w:sz w:val="28"/>
          <w:szCs w:val="28"/>
          <w:lang w:eastAsia="ar-SA"/>
        </w:rPr>
        <w:t>9</w:t>
      </w:r>
      <w:r w:rsidR="00C75DE1">
        <w:rPr>
          <w:rFonts w:eastAsia="SimSun"/>
          <w:sz w:val="28"/>
          <w:szCs w:val="28"/>
          <w:lang w:eastAsia="ar-SA"/>
        </w:rPr>
        <w:t xml:space="preserve">. </w:t>
      </w:r>
      <w:r>
        <w:rPr>
          <w:rFonts w:eastAsia="SimSun"/>
          <w:sz w:val="28"/>
          <w:szCs w:val="28"/>
          <w:lang w:eastAsia="ar-SA"/>
        </w:rPr>
        <w:t>П</w:t>
      </w:r>
      <w:r w:rsidRPr="000F75F0">
        <w:rPr>
          <w:rFonts w:eastAsia="SimSun"/>
          <w:sz w:val="28"/>
          <w:szCs w:val="28"/>
          <w:lang w:eastAsia="ar-SA"/>
        </w:rPr>
        <w:t>риложени</w:t>
      </w:r>
      <w:r w:rsidR="00C75DE1">
        <w:rPr>
          <w:rFonts w:eastAsia="SimSun"/>
          <w:sz w:val="28"/>
          <w:szCs w:val="28"/>
          <w:lang w:eastAsia="ar-SA"/>
        </w:rPr>
        <w:t>е</w:t>
      </w:r>
      <w:r w:rsidRPr="000F75F0">
        <w:rPr>
          <w:rFonts w:eastAsia="SimSun"/>
          <w:sz w:val="28"/>
          <w:szCs w:val="28"/>
          <w:lang w:eastAsia="ar-SA"/>
        </w:rPr>
        <w:t xml:space="preserve"> № 3 к паспорту муниципальной программы</w:t>
      </w:r>
      <w:r w:rsidR="00087F18">
        <w:rPr>
          <w:rFonts w:eastAsia="SimSun"/>
          <w:sz w:val="28"/>
          <w:szCs w:val="28"/>
          <w:lang w:eastAsia="ar-SA"/>
        </w:rPr>
        <w:t xml:space="preserve"> </w:t>
      </w:r>
      <w:r w:rsidRPr="000F75F0">
        <w:rPr>
          <w:rFonts w:eastAsia="SimSun"/>
          <w:sz w:val="28"/>
          <w:szCs w:val="28"/>
          <w:lang w:eastAsia="ar-SA"/>
        </w:rPr>
        <w:t>изложить в</w:t>
      </w:r>
      <w:r w:rsidR="008029B4">
        <w:rPr>
          <w:rFonts w:eastAsia="SimSun"/>
          <w:sz w:val="28"/>
          <w:szCs w:val="28"/>
          <w:lang w:eastAsia="ar-SA"/>
        </w:rPr>
        <w:t xml:space="preserve"> </w:t>
      </w:r>
      <w:r w:rsidRPr="000F75F0">
        <w:rPr>
          <w:rFonts w:eastAsia="SimSun"/>
          <w:sz w:val="28"/>
          <w:szCs w:val="28"/>
          <w:lang w:eastAsia="ar-SA"/>
        </w:rPr>
        <w:t>редакции:</w:t>
      </w:r>
    </w:p>
    <w:p w14:paraId="4A75BD3D" w14:textId="77777777" w:rsidR="00087F18" w:rsidRPr="00EF7A9B" w:rsidRDefault="00087F18" w:rsidP="00087F18">
      <w:pPr>
        <w:jc w:val="center"/>
        <w:rPr>
          <w:sz w:val="28"/>
          <w:szCs w:val="28"/>
        </w:rPr>
      </w:pPr>
      <w:r w:rsidRPr="00EF7A9B">
        <w:rPr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21E9A1D5" w14:textId="77777777" w:rsidR="00087F18" w:rsidRDefault="00087F18" w:rsidP="00087F18">
      <w:pPr>
        <w:keepNext/>
        <w:jc w:val="center"/>
        <w:outlineLvl w:val="2"/>
        <w:rPr>
          <w:rFonts w:eastAsia="Calibri"/>
          <w:sz w:val="28"/>
          <w:szCs w:val="28"/>
        </w:rPr>
      </w:pPr>
      <w:r w:rsidRPr="000F5BB3">
        <w:rPr>
          <w:rFonts w:eastAsia="Calibri"/>
          <w:sz w:val="28"/>
          <w:szCs w:val="28"/>
        </w:rPr>
        <w:t>«Развитие территориального общественного самоуправления в</w:t>
      </w:r>
      <w:r>
        <w:rPr>
          <w:rFonts w:eastAsia="Calibri"/>
          <w:sz w:val="28"/>
          <w:szCs w:val="28"/>
        </w:rPr>
        <w:t xml:space="preserve"> муниципальном образовании «Сафоновский муниципальный округ» </w:t>
      </w:r>
      <w:r w:rsidRPr="000F5BB3">
        <w:rPr>
          <w:rFonts w:eastAsia="Calibri"/>
          <w:sz w:val="28"/>
          <w:szCs w:val="28"/>
        </w:rPr>
        <w:t>Смоленской области»</w:t>
      </w:r>
    </w:p>
    <w:p w14:paraId="1AF22599" w14:textId="77777777" w:rsidR="00087F18" w:rsidRDefault="00087F18" w:rsidP="00087F18">
      <w:pPr>
        <w:jc w:val="center"/>
        <w:rPr>
          <w:sz w:val="28"/>
          <w:szCs w:val="28"/>
        </w:rPr>
      </w:pPr>
      <w:r w:rsidRPr="000F5BB3">
        <w:rPr>
          <w:rFonts w:eastAsia="Calibri"/>
          <w:sz w:val="28"/>
          <w:szCs w:val="28"/>
        </w:rPr>
        <w:t>на 20</w:t>
      </w:r>
      <w:r>
        <w:rPr>
          <w:rFonts w:eastAsia="Calibri"/>
          <w:sz w:val="28"/>
          <w:szCs w:val="28"/>
        </w:rPr>
        <w:t>25</w:t>
      </w:r>
      <w:r w:rsidRPr="000F5BB3">
        <w:rPr>
          <w:rFonts w:eastAsia="Calibri"/>
          <w:sz w:val="28"/>
          <w:szCs w:val="28"/>
        </w:rPr>
        <w:t>-20</w:t>
      </w:r>
      <w:r>
        <w:rPr>
          <w:rFonts w:eastAsia="Calibri"/>
          <w:sz w:val="28"/>
          <w:szCs w:val="28"/>
        </w:rPr>
        <w:t>30</w:t>
      </w:r>
      <w:r w:rsidRPr="000F5BB3">
        <w:rPr>
          <w:rFonts w:eastAsia="Calibri"/>
          <w:sz w:val="28"/>
          <w:szCs w:val="28"/>
        </w:rPr>
        <w:t xml:space="preserve"> годы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696"/>
        <w:gridCol w:w="1701"/>
        <w:gridCol w:w="1275"/>
        <w:gridCol w:w="851"/>
        <w:gridCol w:w="992"/>
        <w:gridCol w:w="992"/>
        <w:gridCol w:w="1134"/>
      </w:tblGrid>
      <w:tr w:rsidR="00167557" w:rsidRPr="00EF7A9B" w14:paraId="4C4F73F2" w14:textId="77777777" w:rsidTr="00AC2F44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7A60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9635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4737" w14:textId="77777777" w:rsidR="00167557" w:rsidRPr="00EF7A9B" w:rsidRDefault="00167557" w:rsidP="00E505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129F" w14:textId="77777777" w:rsidR="00167557" w:rsidRPr="00EF7A9B" w:rsidRDefault="00167557" w:rsidP="00E505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5186" w14:textId="77777777" w:rsidR="00167557" w:rsidRPr="00EF7A9B" w:rsidRDefault="00167557" w:rsidP="00E505A9">
            <w:pPr>
              <w:ind w:right="-34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67557" w:rsidRPr="00EF7A9B" w14:paraId="7281FF7D" w14:textId="77777777" w:rsidTr="00AC2F44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E4E8" w14:textId="77777777" w:rsidR="00167557" w:rsidRPr="00EF7A9B" w:rsidRDefault="00167557" w:rsidP="00E505A9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5187" w14:textId="77777777" w:rsidR="00167557" w:rsidRPr="00EF7A9B" w:rsidRDefault="00167557" w:rsidP="00E505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7931" w14:textId="77777777" w:rsidR="00167557" w:rsidRPr="00EF7A9B" w:rsidRDefault="00167557" w:rsidP="00E505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1BC6" w14:textId="77777777" w:rsidR="00167557" w:rsidRPr="00EF7A9B" w:rsidRDefault="00167557" w:rsidP="00E505A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496600" w14:textId="77777777" w:rsidR="00167557" w:rsidRPr="00EF7A9B" w:rsidRDefault="00167557" w:rsidP="00E505A9">
            <w:pPr>
              <w:ind w:right="-34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DAFD92" w14:textId="621D0181" w:rsidR="00167557" w:rsidRPr="00EF7A9B" w:rsidRDefault="00167557" w:rsidP="008029B4">
            <w:pPr>
              <w:jc w:val="center"/>
            </w:pPr>
            <w:r w:rsidRPr="00EF7A9B">
              <w:t>202</w:t>
            </w:r>
            <w:r w:rsidR="008029B4">
              <w:t>6</w:t>
            </w:r>
            <w:r w:rsidRPr="00EF7A9B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3E8F59" w14:textId="6EA524C2" w:rsidR="00167557" w:rsidRPr="00EF7A9B" w:rsidRDefault="00167557" w:rsidP="008029B4">
            <w:pPr>
              <w:jc w:val="center"/>
            </w:pPr>
            <w:r w:rsidRPr="00EF7A9B">
              <w:t>202</w:t>
            </w:r>
            <w:r w:rsidR="008029B4">
              <w:t>7</w:t>
            </w:r>
            <w:r w:rsidRPr="00EF7A9B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0E23D9" w14:textId="5CF46E94" w:rsidR="00167557" w:rsidRPr="00EF7A9B" w:rsidRDefault="00167557" w:rsidP="008029B4">
            <w:pPr>
              <w:jc w:val="center"/>
            </w:pPr>
            <w:r w:rsidRPr="00EF7A9B">
              <w:t>202</w:t>
            </w:r>
            <w:r w:rsidR="008029B4">
              <w:t>8</w:t>
            </w:r>
            <w:r w:rsidRPr="00EF7A9B">
              <w:t xml:space="preserve"> год</w:t>
            </w:r>
          </w:p>
        </w:tc>
      </w:tr>
    </w:tbl>
    <w:p w14:paraId="00335F71" w14:textId="77777777" w:rsidR="00167557" w:rsidRPr="00EF7A9B" w:rsidRDefault="00167557" w:rsidP="00167557">
      <w:pPr>
        <w:jc w:val="center"/>
        <w:rPr>
          <w:sz w:val="2"/>
          <w:szCs w:val="2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1701"/>
        <w:gridCol w:w="1275"/>
        <w:gridCol w:w="851"/>
        <w:gridCol w:w="992"/>
        <w:gridCol w:w="992"/>
        <w:gridCol w:w="1134"/>
      </w:tblGrid>
      <w:tr w:rsidR="00167557" w:rsidRPr="00EF7A9B" w14:paraId="4D9B71D1" w14:textId="77777777" w:rsidTr="00AC2F4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1D6F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0BAF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110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8082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D211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C406" w14:textId="77777777" w:rsidR="00167557" w:rsidRPr="00EF7A9B" w:rsidRDefault="00167557" w:rsidP="00E505A9">
            <w:pPr>
              <w:ind w:left="-69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898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24D2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8</w:t>
            </w:r>
          </w:p>
        </w:tc>
      </w:tr>
      <w:tr w:rsidR="00167557" w:rsidRPr="00EF7A9B" w14:paraId="78ED3433" w14:textId="77777777" w:rsidTr="008425E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3D7C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1. Комплекс процессных мероприятий </w:t>
            </w:r>
          </w:p>
          <w:p w14:paraId="09C5A0BB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«Организация и информационное обеспечение деятельности</w:t>
            </w:r>
          </w:p>
          <w:p w14:paraId="7DB3E1DF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территориального общественного самоуправления»</w:t>
            </w:r>
          </w:p>
        </w:tc>
      </w:tr>
      <w:tr w:rsidR="00167557" w:rsidRPr="00EF7A9B" w14:paraId="7934FE51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8309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C982" w14:textId="77777777" w:rsidR="00167557" w:rsidRPr="00EF7A9B" w:rsidRDefault="00167557" w:rsidP="00E505A9">
            <w:pPr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Содействие в проведении собраний граждан по организации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66E1" w14:textId="77777777" w:rsidR="00167557" w:rsidRPr="00466285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99BC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8C87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D89C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89AE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83BF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0507B7E4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51A8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409E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Разработка правовой базы, регламентирующей деятельность ТОС, участие в организации краткосрочного и долгосрочного планирования работы органов ТОС, регулярное уточнение </w:t>
            </w:r>
            <w:r w:rsidRPr="00EF7A9B">
              <w:rPr>
                <w:rFonts w:eastAsia="Calibri"/>
                <w:sz w:val="24"/>
                <w:szCs w:val="24"/>
              </w:rPr>
              <w:lastRenderedPageBreak/>
              <w:t>базы данных органов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DC25" w14:textId="77777777" w:rsidR="00167557" w:rsidRPr="00003566" w:rsidRDefault="00167557" w:rsidP="00E505A9">
            <w:pPr>
              <w:rPr>
                <w:rFonts w:eastAsia="Calibri"/>
              </w:rPr>
            </w:pPr>
            <w:r w:rsidRPr="00466285">
              <w:rPr>
                <w:rFonts w:eastAsia="Calibri"/>
              </w:rPr>
              <w:lastRenderedPageBreak/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484A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1859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E387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79AD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AE33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3FDDC0EB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65BF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18B" w14:textId="77777777" w:rsidR="00167557" w:rsidRPr="00EF7A9B" w:rsidRDefault="00167557" w:rsidP="00E505A9">
            <w:pPr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Оказание содействия в оформлении документации для участия органов ТОС в ежегодном областном конкурсе «Лучший руководитель территориального общественного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EAF8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EBC9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40A1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4CB0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BA81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B40B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27556EA1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D6AE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ACD9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Привлечение представителей органов ТОС к работе комиссий, рабочих групп, создаваемых в органах местного самоуправления, в целях вовлечения населения в принятие управленческих решений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E04A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6074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3FB8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02C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21CC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503A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7542694A" w14:textId="77777777" w:rsidTr="00AC2F44">
        <w:trPr>
          <w:trHeight w:val="16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DAC0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5.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BD6E" w14:textId="77777777" w:rsidR="00167557" w:rsidRPr="00EF7A9B" w:rsidRDefault="00167557" w:rsidP="00E505A9">
            <w:pPr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Проведение регулярных встреч представителей органов местного самоуправления с гражданами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2250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52EC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4F3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277B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E0E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E04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367525F5" w14:textId="77777777" w:rsidTr="00AC2F44">
        <w:trPr>
          <w:trHeight w:val="16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33EC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6.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97E8" w14:textId="77777777" w:rsidR="00167557" w:rsidRPr="00EF7A9B" w:rsidRDefault="00167557" w:rsidP="00E505A9">
            <w:pPr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Проведение совместных мероприятий органов местного самоуправления и органов ТОС (в том числе спортивных, культурно-досуговых, эколого-просветительских, культурно-массовых, патриотических и других)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A1CE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5DC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E396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C316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1BC7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73A3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379F2D0A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F781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7.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DEFD" w14:textId="77777777" w:rsidR="00167557" w:rsidRPr="00EF7A9B" w:rsidRDefault="00167557" w:rsidP="00E505A9">
            <w:pPr>
              <w:rPr>
                <w:rFonts w:eastAsia="Calibri"/>
                <w:b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Оказание содействия  в организации рассмотрения предложений и </w:t>
            </w:r>
            <w:r w:rsidRPr="00EF7A9B">
              <w:rPr>
                <w:rFonts w:eastAsia="Calibri"/>
                <w:sz w:val="24"/>
                <w:szCs w:val="24"/>
              </w:rPr>
              <w:lastRenderedPageBreak/>
              <w:t>поддержка инициативы населения по вынесению вопросов, представляющих общественный интерес, на публичные слушания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628F" w14:textId="77777777" w:rsidR="00167557" w:rsidRPr="00003566" w:rsidRDefault="00167557" w:rsidP="00E505A9">
            <w:pPr>
              <w:rPr>
                <w:rFonts w:eastAsia="Calibri"/>
                <w:b/>
              </w:rPr>
            </w:pPr>
            <w:r w:rsidRPr="00466285">
              <w:rPr>
                <w:rFonts w:eastAsia="Calibri"/>
              </w:rPr>
              <w:lastRenderedPageBreak/>
              <w:t xml:space="preserve">Администрация муниципального образования «Сафоновский </w:t>
            </w:r>
            <w:r w:rsidRPr="00466285">
              <w:rPr>
                <w:rFonts w:eastAsia="Calibri"/>
              </w:rPr>
              <w:lastRenderedPageBreak/>
              <w:t>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C8D7" w14:textId="77777777" w:rsidR="00167557" w:rsidRPr="00003566" w:rsidRDefault="00167557" w:rsidP="00E505A9">
            <w:r w:rsidRPr="00003566">
              <w:lastRenderedPageBreak/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9F20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38E2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2106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CF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34FB8F5D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AB6D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8.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69C9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Организация работы председателей и актива ТОС, </w:t>
            </w:r>
          </w:p>
          <w:p w14:paraId="54D72128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в том числе:</w:t>
            </w:r>
          </w:p>
          <w:p w14:paraId="5C1FCCE7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- совещания с председателями и активами ТОС проводятся 2 раза в год;</w:t>
            </w:r>
          </w:p>
          <w:p w14:paraId="4B049DCC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- круглый стол, пресс-конференции с председателями ТОС  - по мере необходимости, по инициативе сторон;</w:t>
            </w:r>
          </w:p>
          <w:p w14:paraId="0B2679D3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- проведение семинаров для актива органов ТОС (информирование о новых формах работы ТОС, об опыте работы ТОС в других муниципальных образованиях) – по мере необходимости, по инициативе сторон;</w:t>
            </w:r>
          </w:p>
          <w:p w14:paraId="5E1C378B" w14:textId="77777777" w:rsidR="00167557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- публикация информации о территориальном общественном самоуправлении </w:t>
            </w:r>
          </w:p>
          <w:p w14:paraId="7B8BA98E" w14:textId="77777777" w:rsidR="00167557" w:rsidRPr="003070C9" w:rsidRDefault="00167557" w:rsidP="00E505A9">
            <w:pPr>
              <w:rPr>
                <w:sz w:val="24"/>
                <w:szCs w:val="24"/>
              </w:rPr>
            </w:pPr>
            <w:r w:rsidRPr="003070C9">
              <w:rPr>
                <w:sz w:val="24"/>
                <w:szCs w:val="24"/>
              </w:rPr>
              <w:t xml:space="preserve">муниципального образования </w:t>
            </w:r>
          </w:p>
          <w:p w14:paraId="37F4B987" w14:textId="77777777" w:rsidR="00167557" w:rsidRPr="003070C9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3070C9">
              <w:rPr>
                <w:sz w:val="24"/>
                <w:szCs w:val="24"/>
              </w:rPr>
              <w:t>«Сафоновский муниципальный округ» Смоленской области</w:t>
            </w:r>
          </w:p>
          <w:p w14:paraId="427E3D25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в газете «Сафоновская правда»;</w:t>
            </w:r>
          </w:p>
          <w:p w14:paraId="7FFC8AC1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подготовка и трансляция тематических сюжетов в передачах местного телевидения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17E9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FA9F" w14:textId="77777777" w:rsidR="00167557" w:rsidRDefault="00167557" w:rsidP="00E505A9">
            <w:r w:rsidRPr="00003566">
              <w:t xml:space="preserve">бюджет муниципального образования </w:t>
            </w:r>
          </w:p>
          <w:p w14:paraId="2F9C6959" w14:textId="77777777" w:rsidR="00167557" w:rsidRPr="00003566" w:rsidRDefault="00167557" w:rsidP="00E505A9">
            <w:r>
              <w:t>«Сафоновский муниципальный округ»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4F08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</w:t>
            </w:r>
            <w:r w:rsidRPr="00EF7A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9544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FD64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94D4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58,0</w:t>
            </w:r>
          </w:p>
        </w:tc>
      </w:tr>
      <w:tr w:rsidR="00167557" w:rsidRPr="00EF7A9B" w14:paraId="0AFC3CC9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B07D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6CBF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Сотрудничество с образовательными учреждениями, отделом </w:t>
            </w:r>
            <w:r w:rsidRPr="00EF7A9B">
              <w:rPr>
                <w:rFonts w:eastAsia="Calibri"/>
                <w:sz w:val="24"/>
                <w:szCs w:val="24"/>
              </w:rPr>
              <w:lastRenderedPageBreak/>
              <w:t>социальной защиты населения, общественными и иными организациями по выявлению местного актива в целях привлечения его к деятельности ТОС (члены родительских комитетов,  общественных организаций и иные лица, занимающие активную гражданскую позицию, способные работать с населением)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C437" w14:textId="77777777" w:rsidR="00167557" w:rsidRPr="00003566" w:rsidRDefault="00167557" w:rsidP="00E505A9">
            <w:r w:rsidRPr="00466285">
              <w:rPr>
                <w:rFonts w:eastAsia="Calibri"/>
              </w:rPr>
              <w:lastRenderedPageBreak/>
              <w:t xml:space="preserve">Администрация муниципального образования </w:t>
            </w:r>
            <w:r w:rsidRPr="00466285">
              <w:rPr>
                <w:rFonts w:eastAsia="Calibri"/>
              </w:rPr>
              <w:lastRenderedPageBreak/>
              <w:t>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29F4" w14:textId="77777777" w:rsidR="00167557" w:rsidRPr="00003566" w:rsidRDefault="00167557" w:rsidP="00E505A9">
            <w:r w:rsidRPr="00003566">
              <w:lastRenderedPageBreak/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436A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282D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2B0C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05C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45C5BC79" w14:textId="77777777" w:rsidTr="00AC2F44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A9D0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4C47" w14:textId="77777777" w:rsidR="00167557" w:rsidRPr="00EF7A9B" w:rsidRDefault="00167557" w:rsidP="00E505A9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Организация ежегодного конкурса среди органов ТОС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3715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DAB3" w14:textId="77777777" w:rsidR="00167557" w:rsidRDefault="00167557" w:rsidP="00E505A9">
            <w:r w:rsidRPr="00003566">
              <w:t xml:space="preserve">бюджет муниципального образования </w:t>
            </w:r>
          </w:p>
          <w:p w14:paraId="18CDD61A" w14:textId="77777777" w:rsidR="00167557" w:rsidRPr="00003566" w:rsidRDefault="00167557" w:rsidP="00E505A9">
            <w:r>
              <w:t>«Сафоновский муниципальный округ»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6B74" w14:textId="587B31F8" w:rsidR="00167557" w:rsidRPr="00EF7A9B" w:rsidRDefault="008029B4" w:rsidP="008029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167557" w:rsidRPr="00EF7A9B">
              <w:rPr>
                <w:sz w:val="24"/>
                <w:szCs w:val="24"/>
              </w:rPr>
              <w:t>,</w:t>
            </w:r>
            <w:r w:rsidR="0016755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09FA" w14:textId="04980EC4" w:rsidR="00167557" w:rsidRPr="00EF7A9B" w:rsidRDefault="008029B4" w:rsidP="00E50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67557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5E36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25C4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50,0</w:t>
            </w:r>
          </w:p>
        </w:tc>
      </w:tr>
      <w:tr w:rsidR="00167557" w:rsidRPr="00EF7A9B" w14:paraId="622C183C" w14:textId="77777777" w:rsidTr="00AC2F4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59DA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F9E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Участие в областных мероприятиях, направленных на развитие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7B1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8373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C040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192F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1A48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1FE2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32B0C17C" w14:textId="77777777" w:rsidTr="00AC2F4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AECE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FC16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Актуализация профильного раздела на официальном сайте Администрации муниципального </w:t>
            </w:r>
            <w:r w:rsidRPr="00250BDD">
              <w:rPr>
                <w:rFonts w:eastAsia="Calibri"/>
                <w:sz w:val="24"/>
                <w:szCs w:val="24"/>
              </w:rPr>
              <w:t xml:space="preserve">образования </w:t>
            </w:r>
            <w:r w:rsidRPr="00250BDD">
              <w:rPr>
                <w:sz w:val="24"/>
                <w:szCs w:val="24"/>
              </w:rPr>
              <w:t>«Сафоновский муниципальный округ» Смоленской области</w:t>
            </w:r>
            <w:r w:rsidRPr="00EF7A9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BD5F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B623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2146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5BFC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F92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029C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03E4F0DD" w14:textId="77777777" w:rsidTr="00AC2F44">
        <w:trPr>
          <w:trHeight w:val="27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8F56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B69D92" w14:textId="77777777" w:rsidR="00167557" w:rsidRPr="00EF7A9B" w:rsidRDefault="00167557" w:rsidP="00E505A9">
            <w:pPr>
              <w:rPr>
                <w:rFonts w:eastAsia="Calibri"/>
                <w:b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Привлечение предпринимателей, бизнес которых охватывает территории ТОС, к сотрудничеству с ТОС в целях участия в развитии территорий и совместного решения вопросов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E73E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F235E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FCB214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487671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A56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848E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421F43A2" w14:textId="77777777" w:rsidTr="00AC2F44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0763" w14:textId="77777777" w:rsidR="00167557" w:rsidRPr="00EF7A9B" w:rsidRDefault="00167557" w:rsidP="00E505A9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9D14CE" w14:textId="77777777" w:rsidR="00167557" w:rsidRPr="00EF7A9B" w:rsidRDefault="00167557" w:rsidP="00E505A9">
            <w:pPr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 xml:space="preserve">Мониторинг практик ТОС, тематическое анкетирование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0817" w14:textId="77777777" w:rsidR="00167557" w:rsidRPr="00003566" w:rsidRDefault="00167557" w:rsidP="00E505A9">
            <w:r w:rsidRPr="00466285">
              <w:rPr>
                <w:rFonts w:eastAsia="Calibri"/>
              </w:rPr>
              <w:t>Администрация муниципального образования «Сафоновский муниципальный округ» Смоленской области (отдел информационной политики и общественных связей)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7565D" w14:textId="77777777" w:rsidR="00167557" w:rsidRPr="00003566" w:rsidRDefault="00167557" w:rsidP="00E505A9">
            <w:r w:rsidRPr="00003566">
              <w:t>не требует финансовых затрат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28F8DE" w14:textId="77777777" w:rsidR="00167557" w:rsidRPr="00EF7A9B" w:rsidRDefault="00167557" w:rsidP="00E505A9">
            <w:pPr>
              <w:jc w:val="center"/>
              <w:rPr>
                <w:b/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E01047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2D09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A9C9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Х</w:t>
            </w:r>
          </w:p>
        </w:tc>
      </w:tr>
      <w:tr w:rsidR="00167557" w:rsidRPr="00EF7A9B" w14:paraId="46A0109A" w14:textId="77777777" w:rsidTr="00AC2F44">
        <w:trPr>
          <w:trHeight w:val="4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7FDC" w14:textId="77777777" w:rsidR="00167557" w:rsidRPr="00003566" w:rsidRDefault="00167557" w:rsidP="00E505A9">
            <w:r w:rsidRPr="00EF7A9B">
              <w:rPr>
                <w:rFonts w:eastAsia="Calibri"/>
                <w:sz w:val="24"/>
                <w:szCs w:val="24"/>
              </w:rPr>
              <w:t xml:space="preserve">Итого по </w:t>
            </w:r>
            <w:r>
              <w:rPr>
                <w:rFonts w:eastAsia="Calibri"/>
                <w:sz w:val="24"/>
                <w:szCs w:val="24"/>
              </w:rPr>
              <w:t xml:space="preserve">комплексу процессных </w:t>
            </w:r>
            <w:r w:rsidRPr="00EF7A9B">
              <w:rPr>
                <w:rFonts w:eastAsia="Calibri"/>
                <w:sz w:val="24"/>
                <w:szCs w:val="24"/>
              </w:rPr>
              <w:t>мероприяти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FE4DF" w14:textId="57A59AB4" w:rsidR="00167557" w:rsidRPr="00EF7A9B" w:rsidRDefault="001D0C4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324</w:t>
            </w:r>
            <w:r w:rsidR="00167557" w:rsidRPr="00EF7A9B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1C49EE" w14:textId="39635EFE" w:rsidR="00167557" w:rsidRPr="00EF7A9B" w:rsidRDefault="001D0C4E" w:rsidP="00E50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004E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B02A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108,0</w:t>
            </w:r>
          </w:p>
        </w:tc>
      </w:tr>
      <w:tr w:rsidR="00167557" w:rsidRPr="00EF7A9B" w14:paraId="2BB95E6C" w14:textId="77777777" w:rsidTr="00AC2F44">
        <w:trPr>
          <w:trHeight w:val="4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B984" w14:textId="77777777" w:rsidR="00167557" w:rsidRPr="00003566" w:rsidRDefault="00167557" w:rsidP="00E505A9">
            <w:r>
              <w:rPr>
                <w:rFonts w:eastAsia="Calibri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3EC110" w14:textId="2B2A9315" w:rsidR="00167557" w:rsidRPr="00EF7A9B" w:rsidRDefault="001D0C4E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324</w:t>
            </w:r>
            <w:r w:rsidR="00167557" w:rsidRPr="00EF7A9B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160ED" w14:textId="1581C43C" w:rsidR="00167557" w:rsidRPr="00EF7A9B" w:rsidRDefault="001D0C4E" w:rsidP="00E50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167557" w:rsidRPr="00EF7A9B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1CF8" w14:textId="77777777" w:rsidR="00167557" w:rsidRPr="00EF7A9B" w:rsidRDefault="00167557" w:rsidP="00E505A9">
            <w:pPr>
              <w:jc w:val="center"/>
              <w:rPr>
                <w:sz w:val="24"/>
                <w:szCs w:val="24"/>
              </w:rPr>
            </w:pPr>
            <w:r w:rsidRPr="00EF7A9B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2AC4" w14:textId="77777777" w:rsidR="00167557" w:rsidRPr="00EF7A9B" w:rsidRDefault="00167557" w:rsidP="00E505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F7A9B">
              <w:rPr>
                <w:rFonts w:eastAsia="Calibri"/>
                <w:sz w:val="24"/>
                <w:szCs w:val="24"/>
              </w:rPr>
              <w:t>108,0</w:t>
            </w:r>
          </w:p>
        </w:tc>
      </w:tr>
    </w:tbl>
    <w:p w14:paraId="11704548" w14:textId="6680F4EA" w:rsidR="00167557" w:rsidRPr="000F75F0" w:rsidRDefault="00167557" w:rsidP="0016755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4F73F4">
        <w:rPr>
          <w:sz w:val="28"/>
          <w:szCs w:val="28"/>
        </w:rPr>
        <w:t>Н</w:t>
      </w:r>
      <w:r w:rsidRPr="000F75F0">
        <w:rPr>
          <w:sz w:val="28"/>
          <w:szCs w:val="28"/>
          <w:lang w:eastAsia="ar-SA"/>
        </w:rPr>
        <w:t xml:space="preserve">астоящее постановление </w:t>
      </w:r>
      <w:r w:rsidR="004F73F4">
        <w:rPr>
          <w:sz w:val="28"/>
          <w:szCs w:val="28"/>
          <w:lang w:eastAsia="ar-SA"/>
        </w:rPr>
        <w:t xml:space="preserve">является </w:t>
      </w:r>
      <w:r w:rsidRPr="000F75F0">
        <w:rPr>
          <w:sz w:val="28"/>
          <w:szCs w:val="28"/>
          <w:lang w:eastAsia="ar-SA"/>
        </w:rPr>
        <w:t xml:space="preserve">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  <w:lang w:eastAsia="ar-SA"/>
        </w:rPr>
        <w:t>муниципальный округ</w:t>
      </w:r>
      <w:r w:rsidRPr="000F75F0">
        <w:rPr>
          <w:sz w:val="28"/>
          <w:szCs w:val="28"/>
          <w:lang w:eastAsia="ar-SA"/>
        </w:rPr>
        <w:t xml:space="preserve">» Смоленской области от </w:t>
      </w:r>
      <w:r>
        <w:rPr>
          <w:sz w:val="28"/>
          <w:szCs w:val="28"/>
          <w:lang w:eastAsia="ar-SA"/>
        </w:rPr>
        <w:t>09.01</w:t>
      </w:r>
      <w:r w:rsidRPr="000F75F0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0F75F0">
        <w:rPr>
          <w:sz w:val="28"/>
          <w:szCs w:val="28"/>
          <w:lang w:eastAsia="ar-SA"/>
        </w:rPr>
        <w:t xml:space="preserve"> №</w:t>
      </w:r>
      <w:r w:rsidR="001D0C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10</w:t>
      </w:r>
      <w:r w:rsidRPr="000F75F0">
        <w:rPr>
          <w:sz w:val="28"/>
          <w:szCs w:val="28"/>
          <w:lang w:eastAsia="ar-SA"/>
        </w:rPr>
        <w:t>.</w:t>
      </w:r>
    </w:p>
    <w:p w14:paraId="1B1E8D5D" w14:textId="77777777" w:rsidR="00167557" w:rsidRPr="005F43C9" w:rsidRDefault="00167557" w:rsidP="00167557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43C9">
        <w:rPr>
          <w:sz w:val="28"/>
          <w:szCs w:val="28"/>
        </w:rPr>
        <w:t xml:space="preserve">. </w:t>
      </w:r>
      <w:r w:rsidRPr="00EE3D83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00250A34" w14:textId="77777777" w:rsidR="00167557" w:rsidRDefault="00167557" w:rsidP="003B10E2">
      <w:pPr>
        <w:rPr>
          <w:sz w:val="28"/>
          <w:szCs w:val="28"/>
        </w:rPr>
      </w:pPr>
    </w:p>
    <w:p w14:paraId="7E21DC38" w14:textId="77777777" w:rsidR="00167557" w:rsidRDefault="00167557" w:rsidP="003B10E2">
      <w:pPr>
        <w:rPr>
          <w:sz w:val="28"/>
          <w:szCs w:val="28"/>
        </w:rPr>
      </w:pPr>
    </w:p>
    <w:p w14:paraId="2DDC7B01" w14:textId="5F4DBF87" w:rsidR="003B10E2" w:rsidRPr="00F671B2" w:rsidRDefault="00167557" w:rsidP="003B10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3B10E2" w:rsidRPr="00F671B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B10E2" w:rsidRPr="00F671B2">
        <w:rPr>
          <w:sz w:val="28"/>
          <w:szCs w:val="28"/>
        </w:rPr>
        <w:t xml:space="preserve"> муниципального образования </w:t>
      </w:r>
    </w:p>
    <w:p w14:paraId="7E679E1D" w14:textId="77777777" w:rsidR="003B10E2" w:rsidRDefault="003B10E2" w:rsidP="003B10E2">
      <w:pPr>
        <w:widowControl w:val="0"/>
        <w:jc w:val="both"/>
        <w:rPr>
          <w:sz w:val="28"/>
          <w:szCs w:val="28"/>
        </w:rPr>
      </w:pPr>
      <w:r w:rsidRPr="001E3980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>»</w:t>
      </w:r>
    </w:p>
    <w:p w14:paraId="7D9F6F4B" w14:textId="051257E1" w:rsidR="00506EEF" w:rsidRDefault="003B10E2" w:rsidP="003B10E2">
      <w:pPr>
        <w:widowControl w:val="0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</w:t>
      </w:r>
      <w:r w:rsidR="00EA6E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A6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671B2">
        <w:rPr>
          <w:sz w:val="28"/>
          <w:szCs w:val="28"/>
        </w:rPr>
        <w:t xml:space="preserve">    </w:t>
      </w:r>
      <w:r w:rsidRPr="00F671B2">
        <w:rPr>
          <w:b/>
          <w:sz w:val="28"/>
          <w:szCs w:val="28"/>
        </w:rPr>
        <w:t>А.</w:t>
      </w:r>
      <w:r w:rsidR="00167557">
        <w:rPr>
          <w:b/>
          <w:sz w:val="28"/>
          <w:szCs w:val="28"/>
        </w:rPr>
        <w:t>Н</w:t>
      </w:r>
      <w:r w:rsidRPr="00F671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67557">
        <w:rPr>
          <w:b/>
          <w:sz w:val="28"/>
          <w:szCs w:val="28"/>
        </w:rPr>
        <w:t>Кухарев</w:t>
      </w:r>
    </w:p>
    <w:sectPr w:rsidR="00506EEF" w:rsidSect="00557B76">
      <w:headerReference w:type="default" r:id="rId10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E12A" w14:textId="77777777" w:rsidR="009D42C7" w:rsidRDefault="009D42C7" w:rsidP="00557B76">
      <w:r>
        <w:separator/>
      </w:r>
    </w:p>
  </w:endnote>
  <w:endnote w:type="continuationSeparator" w:id="0">
    <w:p w14:paraId="34CA868B" w14:textId="77777777" w:rsidR="009D42C7" w:rsidRDefault="009D42C7" w:rsidP="0055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3305" w14:textId="77777777" w:rsidR="009D42C7" w:rsidRDefault="009D42C7" w:rsidP="00557B76">
      <w:r>
        <w:separator/>
      </w:r>
    </w:p>
  </w:footnote>
  <w:footnote w:type="continuationSeparator" w:id="0">
    <w:p w14:paraId="3B9A6EE3" w14:textId="77777777" w:rsidR="009D42C7" w:rsidRDefault="009D42C7" w:rsidP="0055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853855"/>
      <w:docPartObj>
        <w:docPartGallery w:val="Page Numbers (Top of Page)"/>
        <w:docPartUnique/>
      </w:docPartObj>
    </w:sdtPr>
    <w:sdtEndPr/>
    <w:sdtContent>
      <w:p w14:paraId="2EB6A04E" w14:textId="792E2FD1" w:rsidR="005B3EFC" w:rsidRDefault="005B3E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E80">
          <w:rPr>
            <w:noProof/>
          </w:rPr>
          <w:t>2</w:t>
        </w:r>
        <w:r>
          <w:fldChar w:fldCharType="end"/>
        </w:r>
      </w:p>
    </w:sdtContent>
  </w:sdt>
  <w:p w14:paraId="02CC5837" w14:textId="77777777" w:rsidR="005B3EFC" w:rsidRDefault="005B3E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387"/>
    <w:multiLevelType w:val="hybridMultilevel"/>
    <w:tmpl w:val="24264F64"/>
    <w:lvl w:ilvl="0" w:tplc="14A2E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671FF"/>
    <w:multiLevelType w:val="hybridMultilevel"/>
    <w:tmpl w:val="7F125DA6"/>
    <w:lvl w:ilvl="0" w:tplc="01CC6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75397"/>
    <w:multiLevelType w:val="hybridMultilevel"/>
    <w:tmpl w:val="64929B0E"/>
    <w:lvl w:ilvl="0" w:tplc="86305D1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04B5A"/>
    <w:multiLevelType w:val="hybridMultilevel"/>
    <w:tmpl w:val="069CFDD4"/>
    <w:lvl w:ilvl="0" w:tplc="7556F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864D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8C6FC3"/>
    <w:multiLevelType w:val="singleLevel"/>
    <w:tmpl w:val="D8500C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610426F3"/>
    <w:multiLevelType w:val="hybridMultilevel"/>
    <w:tmpl w:val="618A7F32"/>
    <w:lvl w:ilvl="0" w:tplc="49C45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08321A"/>
    <w:multiLevelType w:val="hybridMultilevel"/>
    <w:tmpl w:val="588C70D0"/>
    <w:lvl w:ilvl="0" w:tplc="B5E81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60C3E"/>
    <w:rsid w:val="00067ADC"/>
    <w:rsid w:val="00084F37"/>
    <w:rsid w:val="00087F18"/>
    <w:rsid w:val="000C6637"/>
    <w:rsid w:val="0010392D"/>
    <w:rsid w:val="00167557"/>
    <w:rsid w:val="00184B29"/>
    <w:rsid w:val="001D0C4E"/>
    <w:rsid w:val="002005E4"/>
    <w:rsid w:val="002054EC"/>
    <w:rsid w:val="002124DD"/>
    <w:rsid w:val="00230938"/>
    <w:rsid w:val="0024650F"/>
    <w:rsid w:val="00255AEB"/>
    <w:rsid w:val="002571F9"/>
    <w:rsid w:val="00287504"/>
    <w:rsid w:val="00295443"/>
    <w:rsid w:val="002A3A87"/>
    <w:rsid w:val="002E073F"/>
    <w:rsid w:val="00313806"/>
    <w:rsid w:val="0031589D"/>
    <w:rsid w:val="0036413E"/>
    <w:rsid w:val="0038732F"/>
    <w:rsid w:val="003A0287"/>
    <w:rsid w:val="003B10E2"/>
    <w:rsid w:val="003B3A9A"/>
    <w:rsid w:val="003B5191"/>
    <w:rsid w:val="003F0A28"/>
    <w:rsid w:val="0040204D"/>
    <w:rsid w:val="0043126F"/>
    <w:rsid w:val="00442F14"/>
    <w:rsid w:val="0048252A"/>
    <w:rsid w:val="00494835"/>
    <w:rsid w:val="004B5366"/>
    <w:rsid w:val="004E6528"/>
    <w:rsid w:val="004F73F4"/>
    <w:rsid w:val="00506EEF"/>
    <w:rsid w:val="00525858"/>
    <w:rsid w:val="00546F2C"/>
    <w:rsid w:val="005511D5"/>
    <w:rsid w:val="00557B76"/>
    <w:rsid w:val="00572DC7"/>
    <w:rsid w:val="005B3EFC"/>
    <w:rsid w:val="005D2FA8"/>
    <w:rsid w:val="005E6C78"/>
    <w:rsid w:val="00621F42"/>
    <w:rsid w:val="0065440B"/>
    <w:rsid w:val="007551E6"/>
    <w:rsid w:val="00762F5E"/>
    <w:rsid w:val="007C6005"/>
    <w:rsid w:val="007F5B7D"/>
    <w:rsid w:val="008029B4"/>
    <w:rsid w:val="008132D0"/>
    <w:rsid w:val="008425EB"/>
    <w:rsid w:val="008A13C2"/>
    <w:rsid w:val="008A4BF2"/>
    <w:rsid w:val="00901793"/>
    <w:rsid w:val="00913E2A"/>
    <w:rsid w:val="00920A39"/>
    <w:rsid w:val="00927348"/>
    <w:rsid w:val="00944FE2"/>
    <w:rsid w:val="00955E8C"/>
    <w:rsid w:val="00987BEE"/>
    <w:rsid w:val="009D42C7"/>
    <w:rsid w:val="009F14F1"/>
    <w:rsid w:val="00A306AF"/>
    <w:rsid w:val="00A606B1"/>
    <w:rsid w:val="00A606D1"/>
    <w:rsid w:val="00AC238A"/>
    <w:rsid w:val="00AC2F44"/>
    <w:rsid w:val="00B063D9"/>
    <w:rsid w:val="00B2171B"/>
    <w:rsid w:val="00BA33D4"/>
    <w:rsid w:val="00BD2C86"/>
    <w:rsid w:val="00BE7AA6"/>
    <w:rsid w:val="00C251AC"/>
    <w:rsid w:val="00C75DE1"/>
    <w:rsid w:val="00C81805"/>
    <w:rsid w:val="00CB18E3"/>
    <w:rsid w:val="00CB3288"/>
    <w:rsid w:val="00CE7EDD"/>
    <w:rsid w:val="00D13021"/>
    <w:rsid w:val="00D61F23"/>
    <w:rsid w:val="00D8251B"/>
    <w:rsid w:val="00DE628F"/>
    <w:rsid w:val="00E12551"/>
    <w:rsid w:val="00E17DA6"/>
    <w:rsid w:val="00E40CF1"/>
    <w:rsid w:val="00E50014"/>
    <w:rsid w:val="00E93B99"/>
    <w:rsid w:val="00E97059"/>
    <w:rsid w:val="00EA6E80"/>
    <w:rsid w:val="00ED530E"/>
    <w:rsid w:val="00F021E5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9865FA7B-FBC8-446B-9F6B-1F00115B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table" w:styleId="a8">
    <w:name w:val="Table Grid"/>
    <w:basedOn w:val="a1"/>
    <w:uiPriority w:val="59"/>
    <w:rsid w:val="003B1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3B10E2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a">
    <w:name w:val="Основной текст Знак"/>
    <w:basedOn w:val="a0"/>
    <w:link w:val="a9"/>
    <w:rsid w:val="003B10E2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3B10E2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B10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B10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B10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B10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E2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3B10E2"/>
    <w:rPr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B10E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10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B1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(2) + Полужирный"/>
    <w:rsid w:val="003B10E2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14CF-8C9F-4E92-BB76-D9CCC6C6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35</cp:revision>
  <cp:lastPrinted>2026-03-19T09:26:00Z</cp:lastPrinted>
  <dcterms:created xsi:type="dcterms:W3CDTF">2024-12-25T04:35:00Z</dcterms:created>
  <dcterms:modified xsi:type="dcterms:W3CDTF">2026-03-25T06:10:00Z</dcterms:modified>
</cp:coreProperties>
</file>