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4" o:title=""/>
          </v:shape>
          <o:OLEObject Type="Embed" ProgID="CorelDraw.Graphic.24" ShapeID="_x0000_i1025" DrawAspect="Content" ObjectID="_1823263845" r:id="rId5"/>
        </w:object>
      </w:r>
    </w:p>
    <w:bookmarkEnd w:id="0"/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D3139">
        <w:rPr>
          <w:sz w:val="28"/>
        </w:rPr>
        <w:t>28.10.2025</w:t>
      </w:r>
      <w:r w:rsidR="004A1352">
        <w:rPr>
          <w:sz w:val="28"/>
        </w:rPr>
        <w:t xml:space="preserve"> №</w:t>
      </w:r>
      <w:r>
        <w:rPr>
          <w:sz w:val="28"/>
        </w:rPr>
        <w:t xml:space="preserve"> </w:t>
      </w:r>
      <w:r w:rsidR="008D3139">
        <w:rPr>
          <w:sz w:val="28"/>
        </w:rPr>
        <w:t>1938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Pr="00B916CF" w:rsidRDefault="00BC3FB9" w:rsidP="005450A8">
            <w:pPr>
              <w:widowControl w:val="0"/>
              <w:rPr>
                <w:sz w:val="28"/>
                <w:szCs w:val="28"/>
              </w:rPr>
            </w:pPr>
            <w:r w:rsidRPr="00BC3FB9">
              <w:rPr>
                <w:sz w:val="28"/>
                <w:szCs w:val="28"/>
              </w:rPr>
              <w:t>Об определении случаев осуществления банковского сопровождения контрактов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C3FB9" w:rsidRPr="00BC3FB9" w:rsidRDefault="00A9150A" w:rsidP="00BC3FB9">
      <w:pPr>
        <w:widowControl w:val="0"/>
        <w:ind w:firstLine="709"/>
        <w:jc w:val="both"/>
        <w:rPr>
          <w:sz w:val="28"/>
          <w:szCs w:val="28"/>
        </w:rPr>
      </w:pPr>
      <w:r w:rsidRPr="00A9150A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05.04.2013 № 44-ФЗ «</w:t>
      </w:r>
      <w:r w:rsidRPr="00A9150A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="00913AB1">
        <w:rPr>
          <w:sz w:val="28"/>
          <w:szCs w:val="28"/>
        </w:rPr>
        <w:t>, п</w:t>
      </w:r>
      <w:r w:rsidRPr="00A9150A">
        <w:rPr>
          <w:sz w:val="28"/>
          <w:szCs w:val="28"/>
        </w:rPr>
        <w:t>остановлением Правительства Росс</w:t>
      </w:r>
      <w:r>
        <w:rPr>
          <w:sz w:val="28"/>
          <w:szCs w:val="28"/>
        </w:rPr>
        <w:t>ийской Федерации от 20.09.2014 № 963 «</w:t>
      </w:r>
      <w:r w:rsidRPr="00A9150A">
        <w:rPr>
          <w:sz w:val="28"/>
          <w:szCs w:val="28"/>
        </w:rPr>
        <w:t>Об осуществлении банковского сопровождения кон</w:t>
      </w:r>
      <w:r>
        <w:rPr>
          <w:sz w:val="28"/>
          <w:szCs w:val="28"/>
        </w:rPr>
        <w:t>трактов»</w:t>
      </w:r>
      <w:r w:rsidRPr="00A9150A">
        <w:rPr>
          <w:sz w:val="28"/>
          <w:szCs w:val="28"/>
        </w:rPr>
        <w:t>, постановлением Администрации См</w:t>
      </w:r>
      <w:r>
        <w:rPr>
          <w:sz w:val="28"/>
          <w:szCs w:val="28"/>
        </w:rPr>
        <w:t>оленской области от 17.03.2015 № 122 «</w:t>
      </w:r>
      <w:r w:rsidRPr="00A9150A">
        <w:rPr>
          <w:sz w:val="28"/>
          <w:szCs w:val="28"/>
        </w:rPr>
        <w:t>Об определении случаев осуществления банко</w:t>
      </w:r>
      <w:r>
        <w:rPr>
          <w:sz w:val="28"/>
          <w:szCs w:val="28"/>
        </w:rPr>
        <w:t>вского сопровождения контрактов»</w:t>
      </w:r>
      <w:r w:rsidR="00FE0085" w:rsidRPr="00FE0085">
        <w:rPr>
          <w:sz w:val="28"/>
          <w:szCs w:val="28"/>
        </w:rPr>
        <w:t>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A9150A" w:rsidRPr="00A9150A" w:rsidRDefault="00A9150A" w:rsidP="00A9150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9150A">
        <w:rPr>
          <w:sz w:val="28"/>
          <w:szCs w:val="28"/>
        </w:rPr>
        <w:t>Определить, что банковское сопровождение контрактов, предметом которых являются поставки товаров, выполнение работ, оказание услуг для муниципальных нужд, заключающееся в проведении банком, привлеченным поставщиком (подрядчиком, исполнителем) или заказчиком мониторинга расчетов в рамках исполнения контракта, осуществляется в случаях:</w:t>
      </w:r>
    </w:p>
    <w:p w:rsidR="00A9150A" w:rsidRPr="00A9150A" w:rsidRDefault="00A9150A" w:rsidP="00A9150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50A">
        <w:rPr>
          <w:sz w:val="28"/>
          <w:szCs w:val="28"/>
        </w:rPr>
        <w:t>) если предметом контракта является капитальный ремонт, текущий ремонт или строительство объектов капитального строительства муниципальной собственности и начальная (максимальная) цена контракта либо цена контракта, заключаемого с единственным поставщиком (подрядчиком, исполнителем), составляет от 50 до 200 миллионов рублей;</w:t>
      </w:r>
    </w:p>
    <w:p w:rsidR="00A9150A" w:rsidRPr="00A9150A" w:rsidRDefault="00A9150A" w:rsidP="00A9150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9150A">
        <w:rPr>
          <w:sz w:val="28"/>
          <w:szCs w:val="28"/>
        </w:rPr>
        <w:t>) если начальная (максимальная) цена контракта либо цена контракта, заключаемого с единственным поставщиком (подрядчиком, исполнителем), составляет от 200 миллионов до 5 миллиардов рублей.</w:t>
      </w:r>
    </w:p>
    <w:p w:rsidR="00A9150A" w:rsidRPr="00A9150A" w:rsidRDefault="00A9150A" w:rsidP="00A9150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150A">
        <w:rPr>
          <w:sz w:val="28"/>
          <w:szCs w:val="28"/>
        </w:rPr>
        <w:t xml:space="preserve">Определить, что банковское сопровождение контрактов, предметом которых являются поставки товаров, выполнение работ, оказание услуг для </w:t>
      </w:r>
      <w:r w:rsidRPr="00A9150A">
        <w:rPr>
          <w:sz w:val="28"/>
          <w:szCs w:val="28"/>
        </w:rPr>
        <w:lastRenderedPageBreak/>
        <w:t>муниципальных нужд, заключающееся в проведении банком, привлеченным поставщиком (подрядчиком, исполнителем) или заказчиком мониторинга расчетов в рамках исполнения контракта и оказании банком иных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осуществляется в случаях:</w:t>
      </w:r>
    </w:p>
    <w:p w:rsidR="00A9150A" w:rsidRPr="00A9150A" w:rsidRDefault="00A9150A" w:rsidP="00A9150A">
      <w:pPr>
        <w:widowControl w:val="0"/>
        <w:ind w:firstLine="720"/>
        <w:jc w:val="both"/>
        <w:rPr>
          <w:sz w:val="28"/>
          <w:szCs w:val="28"/>
        </w:rPr>
      </w:pPr>
      <w:r w:rsidRPr="00A9150A">
        <w:rPr>
          <w:sz w:val="28"/>
          <w:szCs w:val="28"/>
        </w:rPr>
        <w:t>1) если предметом контракта является капитальный ремонт, текущий ремонт или строительство объектов капитального строительства муниципальной собственности и начальная (максимальная) цена контракта либо цена контракта, заключаемого с единственным поставщиком (подрядчиком, исполнителем), составляет не менее 500 миллионов рублей;</w:t>
      </w:r>
    </w:p>
    <w:p w:rsidR="00A9150A" w:rsidRPr="00A9150A" w:rsidRDefault="00A9150A" w:rsidP="00A9150A">
      <w:pPr>
        <w:widowControl w:val="0"/>
        <w:ind w:firstLine="720"/>
        <w:jc w:val="both"/>
        <w:rPr>
          <w:sz w:val="28"/>
          <w:szCs w:val="28"/>
        </w:rPr>
      </w:pPr>
      <w:r w:rsidRPr="00A9150A">
        <w:rPr>
          <w:sz w:val="28"/>
          <w:szCs w:val="28"/>
        </w:rPr>
        <w:t>2) если начальная (максимальная) цена контракта либо цена контракта, заключаемого с единственным поставщиком (подрядчиком, исполнителем), составляет не менее 5 миллиардов рублей.</w:t>
      </w:r>
    </w:p>
    <w:p w:rsidR="00FE0085" w:rsidRDefault="00A9150A" w:rsidP="00FE008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E0085" w:rsidRPr="00FE0085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«Сафоновский район» Смоленской области от 24.04.2019 № 629 «Об определении случаев осуществления банковского сопровождения контрактов». </w:t>
      </w:r>
    </w:p>
    <w:p w:rsidR="005B6B1C" w:rsidRDefault="00A9150A" w:rsidP="00FE008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E0085" w:rsidRPr="00FE0085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9150A" w:rsidRDefault="00A9150A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750A93" w:rsidRPr="00750A93">
        <w:rPr>
          <w:sz w:val="28"/>
          <w:szCs w:val="28"/>
        </w:rPr>
        <w:t>п</w:t>
      </w:r>
      <w:proofErr w:type="spellEnd"/>
      <w:r w:rsidR="00750A93" w:rsidRPr="00750A93">
        <w:rPr>
          <w:sz w:val="28"/>
          <w:szCs w:val="28"/>
        </w:rPr>
        <w:t>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</w:t>
      </w:r>
      <w:proofErr w:type="spellStart"/>
      <w:r w:rsidR="00750A93" w:rsidRPr="00750A93">
        <w:rPr>
          <w:b/>
          <w:sz w:val="28"/>
          <w:szCs w:val="28"/>
        </w:rPr>
        <w:t>Кухарев</w:t>
      </w:r>
      <w:proofErr w:type="spellEnd"/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0653"/>
    <w:rsid w:val="0002483A"/>
    <w:rsid w:val="00030A3A"/>
    <w:rsid w:val="0003330B"/>
    <w:rsid w:val="00037D3B"/>
    <w:rsid w:val="000414AB"/>
    <w:rsid w:val="00071E4D"/>
    <w:rsid w:val="000C24D7"/>
    <w:rsid w:val="000C6637"/>
    <w:rsid w:val="000D6F88"/>
    <w:rsid w:val="000E065A"/>
    <w:rsid w:val="0010392D"/>
    <w:rsid w:val="0012428E"/>
    <w:rsid w:val="00142F9F"/>
    <w:rsid w:val="00174401"/>
    <w:rsid w:val="00184B29"/>
    <w:rsid w:val="001A3DF5"/>
    <w:rsid w:val="001D22EB"/>
    <w:rsid w:val="001D6775"/>
    <w:rsid w:val="001E0A33"/>
    <w:rsid w:val="002005E4"/>
    <w:rsid w:val="002124DD"/>
    <w:rsid w:val="00224A4B"/>
    <w:rsid w:val="0024650F"/>
    <w:rsid w:val="00255AEB"/>
    <w:rsid w:val="002571F9"/>
    <w:rsid w:val="00265661"/>
    <w:rsid w:val="00274163"/>
    <w:rsid w:val="00276069"/>
    <w:rsid w:val="002A3A87"/>
    <w:rsid w:val="0031589D"/>
    <w:rsid w:val="003A0287"/>
    <w:rsid w:val="003A4631"/>
    <w:rsid w:val="003B106F"/>
    <w:rsid w:val="003B3A9A"/>
    <w:rsid w:val="003B5191"/>
    <w:rsid w:val="003C302B"/>
    <w:rsid w:val="003E790A"/>
    <w:rsid w:val="0040204D"/>
    <w:rsid w:val="00442F14"/>
    <w:rsid w:val="004449BA"/>
    <w:rsid w:val="00447696"/>
    <w:rsid w:val="004832F4"/>
    <w:rsid w:val="00486B5C"/>
    <w:rsid w:val="004A1352"/>
    <w:rsid w:val="004C44CA"/>
    <w:rsid w:val="00525858"/>
    <w:rsid w:val="005450A8"/>
    <w:rsid w:val="005511D5"/>
    <w:rsid w:val="005646AB"/>
    <w:rsid w:val="00572DC7"/>
    <w:rsid w:val="005918D0"/>
    <w:rsid w:val="005B6B1C"/>
    <w:rsid w:val="005E6C78"/>
    <w:rsid w:val="00637BA9"/>
    <w:rsid w:val="00685582"/>
    <w:rsid w:val="006E34FC"/>
    <w:rsid w:val="006F1A8C"/>
    <w:rsid w:val="007144A2"/>
    <w:rsid w:val="007174BD"/>
    <w:rsid w:val="00747B00"/>
    <w:rsid w:val="00750A93"/>
    <w:rsid w:val="00757E18"/>
    <w:rsid w:val="00795164"/>
    <w:rsid w:val="007D587B"/>
    <w:rsid w:val="007E6BBA"/>
    <w:rsid w:val="008132D0"/>
    <w:rsid w:val="008310A1"/>
    <w:rsid w:val="00875846"/>
    <w:rsid w:val="008D3139"/>
    <w:rsid w:val="00913AB1"/>
    <w:rsid w:val="00913E2A"/>
    <w:rsid w:val="00936010"/>
    <w:rsid w:val="00944FE2"/>
    <w:rsid w:val="009520F2"/>
    <w:rsid w:val="009522FC"/>
    <w:rsid w:val="00961C7C"/>
    <w:rsid w:val="00987BEE"/>
    <w:rsid w:val="00987E13"/>
    <w:rsid w:val="009C1A7A"/>
    <w:rsid w:val="009C22CD"/>
    <w:rsid w:val="009C7548"/>
    <w:rsid w:val="009E2EAC"/>
    <w:rsid w:val="009E5414"/>
    <w:rsid w:val="00A42D72"/>
    <w:rsid w:val="00A606B1"/>
    <w:rsid w:val="00A72E79"/>
    <w:rsid w:val="00A73818"/>
    <w:rsid w:val="00A87473"/>
    <w:rsid w:val="00A9150A"/>
    <w:rsid w:val="00A93075"/>
    <w:rsid w:val="00AC238A"/>
    <w:rsid w:val="00AC2C63"/>
    <w:rsid w:val="00AC2E1D"/>
    <w:rsid w:val="00AD0C8D"/>
    <w:rsid w:val="00AE20E1"/>
    <w:rsid w:val="00AF0BD6"/>
    <w:rsid w:val="00B063D9"/>
    <w:rsid w:val="00B168B0"/>
    <w:rsid w:val="00B55CF4"/>
    <w:rsid w:val="00B63387"/>
    <w:rsid w:val="00B87048"/>
    <w:rsid w:val="00BA52FF"/>
    <w:rsid w:val="00BC3FB9"/>
    <w:rsid w:val="00BD2C86"/>
    <w:rsid w:val="00BE2D89"/>
    <w:rsid w:val="00BE7AA6"/>
    <w:rsid w:val="00BF4F6B"/>
    <w:rsid w:val="00C251AC"/>
    <w:rsid w:val="00C50CAD"/>
    <w:rsid w:val="00C955A4"/>
    <w:rsid w:val="00CA40CA"/>
    <w:rsid w:val="00CA631E"/>
    <w:rsid w:val="00CB3288"/>
    <w:rsid w:val="00CC73EE"/>
    <w:rsid w:val="00CE7EDD"/>
    <w:rsid w:val="00CF68CF"/>
    <w:rsid w:val="00D13021"/>
    <w:rsid w:val="00D3552E"/>
    <w:rsid w:val="00D432AD"/>
    <w:rsid w:val="00D61F23"/>
    <w:rsid w:val="00D8251B"/>
    <w:rsid w:val="00DC7CDF"/>
    <w:rsid w:val="00DE4869"/>
    <w:rsid w:val="00DE628F"/>
    <w:rsid w:val="00DF629E"/>
    <w:rsid w:val="00E015E3"/>
    <w:rsid w:val="00E01704"/>
    <w:rsid w:val="00E12551"/>
    <w:rsid w:val="00E17DA6"/>
    <w:rsid w:val="00E20179"/>
    <w:rsid w:val="00E50014"/>
    <w:rsid w:val="00E66941"/>
    <w:rsid w:val="00E73A62"/>
    <w:rsid w:val="00E8583C"/>
    <w:rsid w:val="00E93B99"/>
    <w:rsid w:val="00EC2A32"/>
    <w:rsid w:val="00ED5AA4"/>
    <w:rsid w:val="00ED6DDF"/>
    <w:rsid w:val="00F006FB"/>
    <w:rsid w:val="00F11524"/>
    <w:rsid w:val="00F426C0"/>
    <w:rsid w:val="00F43BB9"/>
    <w:rsid w:val="00F7388A"/>
    <w:rsid w:val="00FE0085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A85FD1"/>
  <w15:docId w15:val="{4A6D7B54-453C-473A-8860-539DB9F1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91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</cp:revision>
  <cp:lastPrinted>2025-09-30T07:47:00Z</cp:lastPrinted>
  <dcterms:created xsi:type="dcterms:W3CDTF">2025-10-17T14:26:00Z</dcterms:created>
  <dcterms:modified xsi:type="dcterms:W3CDTF">2025-10-29T14:24:00Z</dcterms:modified>
</cp:coreProperties>
</file>