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CD4474" w:rsidRDefault="00CD4474" w:rsidP="00CD4474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CD4474" w:rsidRPr="000F0F54" w:rsidRDefault="00CD4474" w:rsidP="00CD4474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CD4474" w:rsidRPr="000F0F54" w:rsidRDefault="00CD4474" w:rsidP="00CD447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CD4474" w:rsidRPr="000F0F54" w:rsidRDefault="00CD4474" w:rsidP="00CD447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CD4474" w:rsidRPr="000F0F54" w:rsidRDefault="00CD4474" w:rsidP="00CD447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CD4474" w:rsidRPr="000F0F54" w:rsidRDefault="00CD4474" w:rsidP="00CD447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CD4474" w:rsidRPr="000F0F54" w:rsidRDefault="00CD4474" w:rsidP="00CD447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CD4474" w:rsidRPr="000F0F54" w:rsidRDefault="00CD4474" w:rsidP="00CD447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CD4474" w:rsidRPr="000F0F54" w:rsidRDefault="00CD4474" w:rsidP="00CD4474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CD4474" w:rsidRPr="000F0F54" w:rsidRDefault="00CD4474" w:rsidP="00CD4474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CD4474" w:rsidRPr="000F0F54" w:rsidRDefault="00CD4474" w:rsidP="00CD447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«Сафоновский район» Смоленской области входят:</w:t>
      </w:r>
    </w:p>
    <w:p w:rsidR="00CD4474" w:rsidRPr="000F0F54" w:rsidRDefault="00CD4474" w:rsidP="00CD447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CD4474" w:rsidRPr="000F0F54" w:rsidRDefault="00CD4474" w:rsidP="00CD447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Беленинское, Вадинское, Вышегорское, Зимницкое, 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Издешковское, Казулинское, Николо-Погореловское, Прудковское, Пушкинское, Рыбковское, Старосельское).</w:t>
      </w:r>
    </w:p>
    <w:p w:rsidR="00CD4474" w:rsidRDefault="00CD4474" w:rsidP="00CD447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CD4474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D447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600"/>
        <w:gridCol w:w="3548"/>
        <w:gridCol w:w="3114"/>
        <w:gridCol w:w="18"/>
      </w:tblGrid>
      <w:tr w:rsidR="00E63558" w:rsidRPr="002108F0" w:rsidTr="001C5C20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1C5C20" w:rsidRDefault="001C5C20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1C5C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 № 67-17-13</w:t>
            </w:r>
          </w:p>
        </w:tc>
      </w:tr>
      <w:tr w:rsidR="003E5770" w:rsidRPr="002108F0" w:rsidTr="007B3FC3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3E5770" w:rsidRDefault="00806A71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06A71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5572125" cy="25622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9038" b="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770" w:rsidRPr="002108F0" w:rsidRDefault="003E577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8B7A94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353F48" w:rsidRDefault="00280B9C" w:rsidP="00A31C98">
            <w:pPr>
              <w:rPr>
                <w:rFonts w:ascii="Times New Roman" w:hAnsi="Times New Roman"/>
                <w:lang w:val="ru-RU"/>
              </w:rPr>
            </w:pPr>
            <w:r w:rsidRPr="00353F48">
              <w:rPr>
                <w:rFonts w:ascii="Times New Roman" w:hAnsi="Times New Roman"/>
                <w:lang w:val="ru-RU"/>
              </w:rPr>
              <w:t>Смоленская область, Сафоновский район, Богдановщинское с/п, д.Богдановщина</w:t>
            </w:r>
          </w:p>
        </w:tc>
      </w:tr>
      <w:tr w:rsidR="00DE4FC7" w:rsidRPr="008B7A94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353F48" w:rsidRDefault="00FD3031" w:rsidP="001C76D5">
            <w:pPr>
              <w:rPr>
                <w:rFonts w:ascii="Times New Roman" w:hAnsi="Times New Roman"/>
                <w:lang w:val="ru-RU"/>
              </w:rPr>
            </w:pPr>
            <w:r w:rsidRPr="00353F48">
              <w:rPr>
                <w:rFonts w:ascii="Times New Roman" w:hAnsi="Times New Roman"/>
                <w:lang w:val="ru-RU"/>
              </w:rPr>
              <w:t xml:space="preserve">- </w:t>
            </w:r>
            <w:r w:rsidRPr="0028299F">
              <w:rPr>
                <w:rFonts w:ascii="Times New Roman" w:hAnsi="Times New Roman"/>
                <w:lang w:val="ru-RU"/>
              </w:rPr>
              <w:t>земли сельскохозяйственного назначения</w:t>
            </w:r>
            <w:r w:rsidRPr="00353F48">
              <w:rPr>
                <w:rFonts w:ascii="Times New Roman" w:hAnsi="Times New Roman"/>
                <w:lang w:val="ru-RU"/>
              </w:rPr>
              <w:t>;</w:t>
            </w:r>
          </w:p>
          <w:p w:rsidR="00FD3031" w:rsidRPr="00353F48" w:rsidRDefault="00FD3031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53F48">
              <w:rPr>
                <w:rFonts w:ascii="Times New Roman" w:hAnsi="Times New Roman"/>
                <w:lang w:val="ru-RU"/>
              </w:rPr>
              <w:t>-</w:t>
            </w:r>
            <w:r w:rsidRPr="00353F48">
              <w:rPr>
                <w:rFonts w:ascii="Times New Roman" w:hAnsi="Times New Roman"/>
              </w:rPr>
              <w:t> </w:t>
            </w:r>
            <w:r w:rsidRPr="00353F48">
              <w:rPr>
                <w:rFonts w:ascii="Times New Roman" w:hAnsi="Times New Roman"/>
                <w:lang w:val="ru-RU"/>
              </w:rPr>
              <w:t>приоритетное направление использования–для ведения сельскохозяйственного производства</w:t>
            </w:r>
            <w:r w:rsidR="00501870" w:rsidRPr="00353F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108F0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353F48" w:rsidRDefault="003F4B8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53F48">
              <w:rPr>
                <w:rFonts w:ascii="Times New Roman" w:hAnsi="Times New Roman"/>
              </w:rPr>
              <w:t>5976 га</w:t>
            </w:r>
          </w:p>
        </w:tc>
      </w:tr>
      <w:tr w:rsidR="00FC352D" w:rsidRPr="002108F0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353F48" w:rsidRDefault="00F34F4E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53F48">
              <w:rPr>
                <w:rFonts w:ascii="Times New Roman" w:hAnsi="Times New Roman"/>
              </w:rPr>
              <w:t>частная, государственная</w:t>
            </w:r>
          </w:p>
        </w:tc>
      </w:tr>
      <w:tr w:rsidR="00966C23" w:rsidRPr="008B7A94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353F48" w:rsidRDefault="00501870" w:rsidP="00501870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353F48">
              <w:rPr>
                <w:rFonts w:ascii="Times New Roman" w:hAnsi="Times New Roman"/>
                <w:lang w:val="ru-RU"/>
              </w:rPr>
              <w:t>Частная собственность на землю – выкуп или аренда у собственника; невостребованные доли – аренда или покупка в сельском поселении; земли населенных пунктов - аренда</w:t>
            </w:r>
          </w:p>
        </w:tc>
      </w:tr>
      <w:tr w:rsidR="00966C23" w:rsidRPr="008B7A94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353F48" w:rsidRDefault="00353F48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53F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8B7A94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78765A" w:rsidRPr="0078765A" w:rsidRDefault="0078765A" w:rsidP="0078765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>Газоснабжение: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765A">
              <w:rPr>
                <w:rFonts w:ascii="Times New Roman" w:hAnsi="Times New Roman"/>
                <w:sz w:val="24"/>
                <w:szCs w:val="24"/>
                <w:lang w:val="ru-RU"/>
              </w:rPr>
              <w:t>д.Богдановщина газифицирована, ориентировочная стоимость технологического присоединения к газовым сетям –от 2,2 млн. руб. за 1 км;</w:t>
            </w:r>
          </w:p>
          <w:p w:rsidR="0078765A" w:rsidRPr="0078765A" w:rsidRDefault="0078765A" w:rsidP="0078765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>Электроснабжение:</w:t>
            </w:r>
            <w:r w:rsidRPr="0078765A">
              <w:rPr>
                <w:lang w:val="ru-RU"/>
              </w:rPr>
              <w:t xml:space="preserve"> </w:t>
            </w:r>
            <w:r w:rsidRPr="0078765A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</w:t>
            </w:r>
            <w:r w:rsidRPr="0078765A">
              <w:rPr>
                <w:lang w:val="ru-RU"/>
              </w:rPr>
              <w:t xml:space="preserve"> </w:t>
            </w:r>
            <w:r w:rsidRPr="0078765A">
              <w:rPr>
                <w:rFonts w:ascii="Times New Roman" w:hAnsi="Times New Roman"/>
                <w:lang w:val="ru-RU"/>
              </w:rPr>
              <w:t>осуществление технологического присоединения является ПС Богдановщина 35/10. Резерв мощности для технологического присоединения составляет 0,9</w:t>
            </w:r>
            <w:r w:rsidRPr="00933DF4">
              <w:rPr>
                <w:rFonts w:ascii="Times New Roman" w:hAnsi="Times New Roman"/>
              </w:rPr>
              <w:t> </w:t>
            </w:r>
            <w:r w:rsidRPr="0078765A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</w:t>
            </w:r>
            <w:r w:rsidRPr="0078765A">
              <w:rPr>
                <w:lang w:val="ru-RU"/>
              </w:rPr>
              <w:t>0,5-1 км.</w:t>
            </w:r>
            <w:r w:rsidRPr="0078765A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ориентировочная стоимость технологического присоединения -от 10 млн– руб.;</w:t>
            </w:r>
          </w:p>
          <w:p w:rsidR="00966C23" w:rsidRPr="0078765A" w:rsidRDefault="002211DB" w:rsidP="002211DB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>Водоснабжение: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78765A" w:rsidRPr="0078765A">
              <w:rPr>
                <w:rFonts w:ascii="Times New Roman" w:hAnsi="Times New Roman"/>
                <w:sz w:val="24"/>
                <w:szCs w:val="24"/>
                <w:lang w:val="ru-RU"/>
              </w:rPr>
              <w:t>центральное водоснабжение д. Богдановщина и д. Городище, ориентировочная стоимость технологического присоединения –от 6 млн. рублей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966C23" w:rsidRPr="00CD4474" w:rsidTr="001C5C20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5553B" w:rsidRPr="00D5553B" w:rsidRDefault="00D5553B" w:rsidP="00D5553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D5553B">
              <w:rPr>
                <w:rFonts w:ascii="Times New Roman" w:hAnsi="Times New Roman"/>
                <w:sz w:val="24"/>
                <w:szCs w:val="24"/>
                <w:lang w:val="ru-RU"/>
              </w:rPr>
              <w:t>автодорога-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5553B">
              <w:rPr>
                <w:rFonts w:ascii="Times New Roman" w:hAnsi="Times New Roman"/>
                <w:sz w:val="24"/>
                <w:szCs w:val="24"/>
                <w:lang w:val="ru-RU"/>
              </w:rPr>
              <w:t>на территории густая сеть проселочных дорог, связывающих центральную усадьбу с другими населенными пунктами, от автодороги М1 до д. Богдановщина проложена асфальтированная дорога;</w:t>
            </w:r>
          </w:p>
          <w:p w:rsidR="00D5553B" w:rsidRPr="00D5553B" w:rsidRDefault="00D5553B" w:rsidP="00D5553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железнодорожная станция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41 км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966C23" w:rsidRDefault="00966C23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8B7A94" w:rsidTr="001C5C20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r w:rsidR="00594155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8B7A94" w:rsidRDefault="008B7A94" w:rsidP="008B7A94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8B7A94" w:rsidRDefault="008B7A94" w:rsidP="008B7A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8B7A94" w:rsidRDefault="008B7A94" w:rsidP="008B7A94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МО «Сафоновский район» Смоленской области - 31917 чел.;</w:t>
            </w:r>
          </w:p>
          <w:p w:rsidR="008B7A94" w:rsidRDefault="008B7A94" w:rsidP="008B7A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«Ярцевский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8B7A94" w:rsidRDefault="008B7A94" w:rsidP="008B7A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D04760" w:rsidRPr="00D04760" w:rsidRDefault="008B7A94" w:rsidP="008B7A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8B7A94" w:rsidTr="001C5C20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культуртехнические мероприятия и внесение мелиорантов;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высокопродуктивного пологолья молочных коров;</w:t>
            </w:r>
          </w:p>
          <w:p w:rsid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966C23" w:rsidRPr="0028299F" w:rsidRDefault="0028299F" w:rsidP="0028299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1C5C20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28299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28299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28299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5C2179" w:rsidP="00966C23">
            <w:pPr>
              <w:rPr>
                <w:rFonts w:ascii="Times New Roman" w:hAnsi="Times New Roman"/>
              </w:rPr>
            </w:pPr>
            <w:r w:rsidRPr="00573686">
              <w:rPr>
                <w:rFonts w:ascii="Times New Roman" w:hAnsi="Times New Roman"/>
                <w:sz w:val="24"/>
                <w:szCs w:val="24"/>
              </w:rPr>
              <w:t>Пыхов Сергей Петрович</w:t>
            </w:r>
          </w:p>
        </w:tc>
      </w:tr>
      <w:tr w:rsidR="00966C23" w:rsidTr="001C5C20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5C2179" w:rsidP="00966C23">
            <w:pPr>
              <w:rPr>
                <w:rFonts w:ascii="Times New Roman" w:hAnsi="Times New Roman"/>
              </w:rPr>
            </w:pPr>
            <w:r w:rsidRPr="00573686">
              <w:rPr>
                <w:rFonts w:ascii="Times New Roman" w:hAnsi="Times New Roman"/>
                <w:sz w:val="24"/>
                <w:szCs w:val="24"/>
              </w:rPr>
              <w:t>8(48142) 4-17-70</w:t>
            </w:r>
          </w:p>
        </w:tc>
      </w:tr>
      <w:tr w:rsidR="005C2179" w:rsidTr="001C5C20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5C2179" w:rsidRPr="002108F0" w:rsidRDefault="005C217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5C2179" w:rsidRPr="002108F0" w:rsidRDefault="005C217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5C2179" w:rsidRPr="00126557" w:rsidRDefault="005C2179" w:rsidP="00742DB8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5C2179" w:rsidRPr="00CD4474" w:rsidTr="001C5C20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5C2179" w:rsidRPr="002108F0" w:rsidRDefault="005C217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5C2179" w:rsidRPr="002108F0" w:rsidRDefault="005C217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5C2179" w:rsidRPr="00126557" w:rsidRDefault="005C2179" w:rsidP="00742DB8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2AD" w:rsidRDefault="00E912AD" w:rsidP="002D1550">
      <w:pPr>
        <w:spacing w:after="0" w:line="240" w:lineRule="auto"/>
      </w:pPr>
      <w:r>
        <w:separator/>
      </w:r>
    </w:p>
  </w:endnote>
  <w:endnote w:type="continuationSeparator" w:id="1">
    <w:p w:rsidR="00E912AD" w:rsidRDefault="00E912A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2AD" w:rsidRDefault="00E912AD" w:rsidP="002D1550">
      <w:pPr>
        <w:spacing w:after="0" w:line="240" w:lineRule="auto"/>
      </w:pPr>
      <w:r>
        <w:separator/>
      </w:r>
    </w:p>
  </w:footnote>
  <w:footnote w:type="continuationSeparator" w:id="1">
    <w:p w:rsidR="00E912AD" w:rsidRDefault="00E912A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8B7A94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A06B7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325B3"/>
    <w:rsid w:val="00074A1C"/>
    <w:rsid w:val="000E78D2"/>
    <w:rsid w:val="000E79A6"/>
    <w:rsid w:val="001035A1"/>
    <w:rsid w:val="0011238E"/>
    <w:rsid w:val="001C5C20"/>
    <w:rsid w:val="001C76D5"/>
    <w:rsid w:val="002108F0"/>
    <w:rsid w:val="002211DB"/>
    <w:rsid w:val="0026524F"/>
    <w:rsid w:val="00280B9C"/>
    <w:rsid w:val="0028299F"/>
    <w:rsid w:val="00287A4B"/>
    <w:rsid w:val="002D1550"/>
    <w:rsid w:val="002D7D0B"/>
    <w:rsid w:val="00353F48"/>
    <w:rsid w:val="003B649A"/>
    <w:rsid w:val="003C4DBD"/>
    <w:rsid w:val="003E5770"/>
    <w:rsid w:val="003F4B85"/>
    <w:rsid w:val="00476A13"/>
    <w:rsid w:val="00484753"/>
    <w:rsid w:val="004B0FC8"/>
    <w:rsid w:val="00501870"/>
    <w:rsid w:val="005511A5"/>
    <w:rsid w:val="005539A6"/>
    <w:rsid w:val="00570F0D"/>
    <w:rsid w:val="00591BDE"/>
    <w:rsid w:val="00594155"/>
    <w:rsid w:val="005C2179"/>
    <w:rsid w:val="00602F16"/>
    <w:rsid w:val="0061120A"/>
    <w:rsid w:val="00637FF7"/>
    <w:rsid w:val="006649A3"/>
    <w:rsid w:val="007019C9"/>
    <w:rsid w:val="00765734"/>
    <w:rsid w:val="007853AD"/>
    <w:rsid w:val="0078765A"/>
    <w:rsid w:val="007B5478"/>
    <w:rsid w:val="007C5355"/>
    <w:rsid w:val="007E4A6B"/>
    <w:rsid w:val="007F1D8E"/>
    <w:rsid w:val="007F6CDA"/>
    <w:rsid w:val="007F705B"/>
    <w:rsid w:val="00806A71"/>
    <w:rsid w:val="008837BE"/>
    <w:rsid w:val="008B7A94"/>
    <w:rsid w:val="008F22C1"/>
    <w:rsid w:val="00953BF0"/>
    <w:rsid w:val="00966C23"/>
    <w:rsid w:val="009827F8"/>
    <w:rsid w:val="00A06B7E"/>
    <w:rsid w:val="00A11BFB"/>
    <w:rsid w:val="00A31C98"/>
    <w:rsid w:val="00A504D5"/>
    <w:rsid w:val="00A603B1"/>
    <w:rsid w:val="00A62BB2"/>
    <w:rsid w:val="00A9080C"/>
    <w:rsid w:val="00AC7A7E"/>
    <w:rsid w:val="00BC5941"/>
    <w:rsid w:val="00BD2E31"/>
    <w:rsid w:val="00C04B58"/>
    <w:rsid w:val="00CA5198"/>
    <w:rsid w:val="00CD3C54"/>
    <w:rsid w:val="00CD4474"/>
    <w:rsid w:val="00D04760"/>
    <w:rsid w:val="00D1663D"/>
    <w:rsid w:val="00D5553B"/>
    <w:rsid w:val="00D642E0"/>
    <w:rsid w:val="00DB6FF0"/>
    <w:rsid w:val="00DC35ED"/>
    <w:rsid w:val="00DD7B68"/>
    <w:rsid w:val="00DE4FC7"/>
    <w:rsid w:val="00E04BC7"/>
    <w:rsid w:val="00E54B88"/>
    <w:rsid w:val="00E63558"/>
    <w:rsid w:val="00E912AD"/>
    <w:rsid w:val="00EC6C43"/>
    <w:rsid w:val="00EF119C"/>
    <w:rsid w:val="00F34F4E"/>
    <w:rsid w:val="00F5619F"/>
    <w:rsid w:val="00FB7C6A"/>
    <w:rsid w:val="00FC352D"/>
    <w:rsid w:val="00FD3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36</cp:revision>
  <dcterms:created xsi:type="dcterms:W3CDTF">2020-01-13T11:26:00Z</dcterms:created>
  <dcterms:modified xsi:type="dcterms:W3CDTF">2020-01-14T13:10:00Z</dcterms:modified>
</cp:coreProperties>
</file>