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9" w:tblpY="16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3"/>
        <w:gridCol w:w="5261"/>
      </w:tblGrid>
      <w:tr w:rsidR="00A33183" w:rsidRPr="00586BF0">
        <w:tc>
          <w:tcPr>
            <w:tcW w:w="15304" w:type="dxa"/>
            <w:gridSpan w:val="2"/>
            <w:tcBorders>
              <w:top w:val="nil"/>
              <w:left w:val="nil"/>
              <w:right w:val="nil"/>
            </w:tcBorders>
          </w:tcPr>
          <w:p w:rsidR="00A33183" w:rsidRPr="00586BF0" w:rsidRDefault="00A33183" w:rsidP="00586B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Инвестиционная площадка №</w:t>
            </w:r>
            <w:r w:rsidR="00DF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67-17-18</w:t>
            </w:r>
          </w:p>
          <w:p w:rsidR="00A33183" w:rsidRPr="00586BF0" w:rsidRDefault="00A33183" w:rsidP="00586B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83" w:rsidRPr="00586BF0">
        <w:trPr>
          <w:trHeight w:val="5721"/>
        </w:trPr>
        <w:tc>
          <w:tcPr>
            <w:tcW w:w="7650" w:type="dxa"/>
          </w:tcPr>
          <w:p w:rsidR="00A33183" w:rsidRPr="00586BF0" w:rsidRDefault="00EA2B15" w:rsidP="0058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4pt;height:468.6pt">
                  <v:imagedata r:id="rId7" o:title="Площадка 5 СХ1"/>
                </v:shape>
              </w:pict>
            </w:r>
          </w:p>
        </w:tc>
        <w:tc>
          <w:tcPr>
            <w:tcW w:w="7654" w:type="dxa"/>
          </w:tcPr>
          <w:p w:rsidR="00A33183" w:rsidRPr="00586BF0" w:rsidRDefault="00A33183" w:rsidP="00586BF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Месторасположение:</w:t>
            </w:r>
          </w:p>
          <w:p w:rsidR="00A33183" w:rsidRDefault="00A33183" w:rsidP="009B79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A33183" w:rsidRPr="00586BF0" w:rsidRDefault="00A33183" w:rsidP="009B79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3" w:rsidRPr="00586BF0" w:rsidRDefault="00A33183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Характеристика участка:</w:t>
            </w:r>
          </w:p>
          <w:p w:rsidR="00A33183" w:rsidRPr="00586BF0" w:rsidRDefault="00A33183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-66,6 га</w:t>
            </w:r>
          </w:p>
          <w:p w:rsidR="00A33183" w:rsidRDefault="00A33183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земли населенных пунктов</w:t>
            </w:r>
          </w:p>
          <w:p w:rsidR="00CE1F94" w:rsidRPr="00A305C8" w:rsidRDefault="00CE1F94" w:rsidP="00C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8">
              <w:rPr>
                <w:rFonts w:ascii="Times New Roman" w:hAnsi="Times New Roman" w:cs="Times New Roman"/>
              </w:rPr>
              <w:t xml:space="preserve">- форма собственности - </w:t>
            </w: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A33183" w:rsidRPr="00B2149E" w:rsidRDefault="00A33183" w:rsidP="009B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>- приорит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етное направление использования – растениеводство</w:t>
            </w:r>
          </w:p>
          <w:p w:rsidR="00A33183" w:rsidRPr="00586BF0" w:rsidRDefault="00A33183" w:rsidP="0058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183" w:rsidRPr="00586BF0" w:rsidRDefault="00A33183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3" w:rsidRPr="00586BF0" w:rsidRDefault="00A33183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Подъездные пути:</w:t>
            </w:r>
          </w:p>
          <w:p w:rsidR="00A33183" w:rsidRPr="00B2149E" w:rsidRDefault="00A33183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автодорога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  <w:p w:rsidR="00A33183" w:rsidRPr="00B2149E" w:rsidRDefault="00A33183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 xml:space="preserve">- железная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 15км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</w:p>
          <w:p w:rsidR="00A33183" w:rsidRPr="00586BF0" w:rsidRDefault="00A33183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3" w:rsidRPr="00586BF0" w:rsidRDefault="00A33183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Инженерная коммуникация:</w:t>
            </w:r>
          </w:p>
          <w:p w:rsidR="00A33183" w:rsidRPr="00586BF0" w:rsidRDefault="00A33183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газоснабжение – источник подключения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183" w:rsidRPr="00586BF0" w:rsidRDefault="00A33183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электроснабжение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площадки проходит ЛЭП</w:t>
            </w:r>
          </w:p>
          <w:p w:rsidR="00A33183" w:rsidRPr="00586BF0" w:rsidRDefault="00A33183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водоснабжение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источник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д.Богдановщина</w:t>
            </w:r>
            <w:proofErr w:type="spellEnd"/>
          </w:p>
          <w:p w:rsidR="00A33183" w:rsidRPr="00586BF0" w:rsidRDefault="00A33183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83" w:rsidRPr="00586BF0" w:rsidRDefault="00A33183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Условия приобретения:</w:t>
            </w:r>
          </w:p>
          <w:p w:rsidR="00CE1F94" w:rsidRPr="001523BD" w:rsidRDefault="00A33183" w:rsidP="00C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как покупка, так и аренда </w:t>
            </w:r>
            <w:r w:rsidR="00CE1F94">
              <w:rPr>
                <w:rFonts w:ascii="Times New Roman" w:hAnsi="Times New Roman" w:cs="Times New Roman"/>
                <w:sz w:val="24"/>
                <w:szCs w:val="24"/>
              </w:rPr>
              <w:t>(удельный показатель кадастровой стоимости земельного участка - 2,2 руб. за 1 м.</w:t>
            </w:r>
            <w:r w:rsidR="00CE1F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E1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3183" w:rsidRPr="00586BF0" w:rsidRDefault="00A33183" w:rsidP="00C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183" w:rsidRDefault="00A33183" w:rsidP="00023A26">
      <w:bookmarkStart w:id="0" w:name="_GoBack"/>
      <w:bookmarkEnd w:id="0"/>
    </w:p>
    <w:p w:rsidR="00EA2B15" w:rsidRPr="001D5E90" w:rsidRDefault="00EA2B15" w:rsidP="00EA2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E90">
        <w:rPr>
          <w:rFonts w:ascii="Times New Roman" w:hAnsi="Times New Roman" w:cs="Times New Roman"/>
          <w:b/>
          <w:sz w:val="28"/>
          <w:szCs w:val="28"/>
        </w:rPr>
        <w:lastRenderedPageBreak/>
        <w:t>Паспорт инвестиционной площадки</w:t>
      </w:r>
    </w:p>
    <w:p w:rsidR="00EA2B15" w:rsidRPr="001D5E90" w:rsidRDefault="00EA2B15" w:rsidP="00EA2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EA2B15" w:rsidRPr="001D5E90" w:rsidTr="00EA3385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Площадка 67-17-18</w:t>
            </w:r>
          </w:p>
        </w:tc>
      </w:tr>
      <w:tr w:rsidR="00EA2B15" w:rsidRPr="001D5E90" w:rsidTr="00EA3385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15" w:rsidRPr="001D5E90" w:rsidTr="00EA3385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д.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Богдановщинского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EA2B15" w:rsidRPr="001D5E90" w:rsidTr="00EA3385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15" w:rsidRPr="001D5E90" w:rsidTr="00EA3385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площадки </w:t>
            </w:r>
            <w:r w:rsidRPr="001D5E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1D5E9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1D5E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EA2B15" w:rsidRPr="001D5E90" w:rsidRDefault="00EA2B15" w:rsidP="00EA2B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D5E90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Сафоново ул. Ленина д.3</w:t>
            </w:r>
          </w:p>
        </w:tc>
      </w:tr>
      <w:tr w:rsidR="00EA2B15" w:rsidRPr="001D5E90" w:rsidTr="00EA3385">
        <w:tc>
          <w:tcPr>
            <w:tcW w:w="2576" w:type="pct"/>
            <w:tcBorders>
              <w:bottom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424" w:type="pct"/>
            <w:tcBorders>
              <w:bottom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Воронова Ирина Павловна</w:t>
            </w:r>
          </w:p>
        </w:tc>
      </w:tr>
      <w:tr w:rsidR="00EA2B15" w:rsidRPr="001D5E90" w:rsidTr="00EA3385">
        <w:tc>
          <w:tcPr>
            <w:tcW w:w="2576" w:type="pct"/>
            <w:tcBorders>
              <w:top w:val="nil"/>
              <w:bottom w:val="nil"/>
            </w:tcBorders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«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2B15" w:rsidRPr="001D5E90" w:rsidTr="00EA3385">
        <w:tc>
          <w:tcPr>
            <w:tcW w:w="2576" w:type="pct"/>
            <w:tcBorders>
              <w:top w:val="nil"/>
              <w:bottom w:val="nil"/>
            </w:tcBorders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bottom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8-48142-4-15-50</w:t>
            </w:r>
          </w:p>
        </w:tc>
      </w:tr>
      <w:tr w:rsidR="00EA2B15" w:rsidRPr="001D5E90" w:rsidTr="00EA3385">
        <w:tc>
          <w:tcPr>
            <w:tcW w:w="2576" w:type="pct"/>
            <w:tcBorders>
              <w:top w:val="nil"/>
            </w:tcBorders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pct"/>
            <w:tcBorders>
              <w:top w:val="nil"/>
            </w:tcBorders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safonovo@admin-smolensk.ru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Условия приобретения (пользования) </w:t>
            </w:r>
            <w:proofErr w:type="gramStart"/>
            <w:r w:rsidRPr="001D5E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площадки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</w:t>
            </w:r>
            <w:proofErr w:type="gramEnd"/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покупка, аренда и т.д.)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Возможна как покупка, так и аренда требуется межевание участка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 права пользования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требуется межевание участка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га 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х 600</w:t>
            </w: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расширения  земельного</w:t>
            </w:r>
            <w:proofErr w:type="gram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(да, нет)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</w:t>
            </w:r>
            <w:r w:rsidRPr="001D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запаса)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сложный  ландшафт</w:t>
            </w:r>
            <w:proofErr w:type="gramEnd"/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Смешанный ландшафт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Дерново-подзолистая почва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0,6-0,9 м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 (растениеводство)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 северо-восточной стороны примыкает к д.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зона около д.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Частично используется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Использовалась для сенокосов и пастбищ</w:t>
            </w:r>
          </w:p>
        </w:tc>
      </w:tr>
    </w:tbl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D5E90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145 км (г. Смоленск)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275 км (г. Калуга)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45 км (г. Сафоново)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55 км (г. Вязьма)</w:t>
            </w:r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центра ближайшего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Примыкает к д.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</w:tc>
      </w:tr>
      <w:tr w:rsidR="00EA2B15" w:rsidRPr="001D5E90" w:rsidTr="00EA3385">
        <w:tc>
          <w:tcPr>
            <w:tcW w:w="257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15 км (М1 «Беларусь»)</w:t>
            </w:r>
          </w:p>
        </w:tc>
      </w:tr>
      <w:tr w:rsidR="00EA2B15" w:rsidRPr="001D5E90" w:rsidTr="00EA3385">
        <w:trPr>
          <w:trHeight w:val="178"/>
        </w:trPr>
        <w:tc>
          <w:tcPr>
            <w:tcW w:w="257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42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20 км (ст.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D5E9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Доступ к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EA2B15" w:rsidRPr="001D5E90" w:rsidTr="00EA3385">
        <w:trPr>
          <w:trHeight w:val="178"/>
        </w:trPr>
        <w:tc>
          <w:tcPr>
            <w:tcW w:w="2578" w:type="pct"/>
          </w:tcPr>
          <w:p w:rsidR="00EA2B15" w:rsidRPr="001D5E90" w:rsidRDefault="00EA2B15" w:rsidP="00EA2B1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422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15" w:rsidRPr="001D5E90" w:rsidTr="00EA3385">
        <w:trPr>
          <w:trHeight w:val="178"/>
        </w:trPr>
        <w:tc>
          <w:tcPr>
            <w:tcW w:w="2578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 расстояние</w:t>
            </w:r>
            <w:proofErr w:type="gramEnd"/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находится в 15 км от автомагистрали М1 «Беларусь». До площадки идет асфальтированная дорога до д.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. По площадке проходит грунтовая автомобильная дорога. </w:t>
            </w:r>
          </w:p>
        </w:tc>
      </w:tr>
      <w:tr w:rsidR="00EA2B15" w:rsidRPr="001D5E90" w:rsidTr="00EA3385">
        <w:trPr>
          <w:trHeight w:val="178"/>
        </w:trPr>
        <w:tc>
          <w:tcPr>
            <w:tcW w:w="2578" w:type="pct"/>
          </w:tcPr>
          <w:p w:rsidR="00EA2B15" w:rsidRPr="001D5E90" w:rsidRDefault="00EA2B15" w:rsidP="00EA2B1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422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15" w:rsidRPr="001D5E90" w:rsidTr="00EA3385">
        <w:trPr>
          <w:trHeight w:val="178"/>
        </w:trPr>
        <w:tc>
          <w:tcPr>
            <w:tcW w:w="2578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</w:t>
            </w:r>
            <w:proofErr w:type="gramStart"/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 возможности</w:t>
            </w:r>
            <w:proofErr w:type="gramEnd"/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располагается в 20 км от железнодорожной ветки на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, ближайшая станция - </w:t>
            </w:r>
            <w:proofErr w:type="spellStart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B15" w:rsidRPr="001D5E90" w:rsidTr="00EA3385">
        <w:trPr>
          <w:trHeight w:val="178"/>
        </w:trPr>
        <w:tc>
          <w:tcPr>
            <w:tcW w:w="2578" w:type="pct"/>
          </w:tcPr>
          <w:p w:rsidR="00EA2B15" w:rsidRPr="001D5E90" w:rsidRDefault="00EA2B15" w:rsidP="00EA2B1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422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E90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2"/>
        <w:gridCol w:w="1257"/>
        <w:gridCol w:w="1365"/>
        <w:gridCol w:w="1365"/>
        <w:gridCol w:w="1646"/>
        <w:gridCol w:w="1801"/>
        <w:gridCol w:w="1368"/>
        <w:gridCol w:w="1616"/>
        <w:gridCol w:w="1850"/>
      </w:tblGrid>
      <w:tr w:rsidR="00EA2B15" w:rsidRPr="001D5E90" w:rsidTr="00EA3385">
        <w:trPr>
          <w:cantSplit/>
          <w:trHeight w:val="284"/>
        </w:trPr>
        <w:tc>
          <w:tcPr>
            <w:tcW w:w="810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342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14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70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11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620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15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25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proofErr w:type="gramStart"/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Использования  в</w:t>
            </w:r>
            <w:proofErr w:type="gramEnd"/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настоящее время </w:t>
            </w:r>
          </w:p>
        </w:tc>
      </w:tr>
      <w:tr w:rsidR="00EA2B15" w:rsidRPr="001D5E90" w:rsidTr="00EA3385">
        <w:trPr>
          <w:cantSplit/>
          <w:trHeight w:val="284"/>
        </w:trPr>
        <w:tc>
          <w:tcPr>
            <w:tcW w:w="810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2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D5E90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EA2B15" w:rsidRPr="001D5E90" w:rsidTr="00EA3385">
        <w:tc>
          <w:tcPr>
            <w:tcW w:w="2481" w:type="pct"/>
          </w:tcPr>
          <w:p w:rsidR="00EA2B15" w:rsidRPr="001D5E90" w:rsidRDefault="00EA2B15" w:rsidP="00EA2B15">
            <w:pPr>
              <w:keepNext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519" w:type="pct"/>
          </w:tcPr>
          <w:p w:rsidR="00EA2B15" w:rsidRPr="001D5E90" w:rsidRDefault="00EA2B15" w:rsidP="00EA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EA2B15" w:rsidRPr="001D5E90" w:rsidTr="00EA3385">
        <w:tc>
          <w:tcPr>
            <w:tcW w:w="248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519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По площадке проложена сеть грунтовых дорог</w:t>
            </w:r>
          </w:p>
        </w:tc>
      </w:tr>
      <w:tr w:rsidR="00EA2B15" w:rsidRPr="001D5E90" w:rsidTr="00EA3385">
        <w:tc>
          <w:tcPr>
            <w:tcW w:w="248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519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B15" w:rsidRPr="001D5E90" w:rsidTr="00EA3385">
        <w:tc>
          <w:tcPr>
            <w:tcW w:w="248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A2B15" w:rsidRPr="001D5E90" w:rsidRDefault="00EA2B15" w:rsidP="00EA2B15">
      <w:pPr>
        <w:keepNext/>
        <w:spacing w:after="0" w:line="240" w:lineRule="auto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EA2B15" w:rsidRPr="001D5E90" w:rsidRDefault="00EA2B15" w:rsidP="00EA2B15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5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инженерной инфраструктуры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78"/>
        <w:gridCol w:w="2510"/>
        <w:gridCol w:w="1633"/>
        <w:gridCol w:w="3278"/>
      </w:tblGrid>
      <w:tr w:rsidR="00EA2B15" w:rsidRPr="001D5E90" w:rsidTr="00EA3385">
        <w:trPr>
          <w:cantSplit/>
          <w:trHeight w:val="290"/>
        </w:trPr>
        <w:tc>
          <w:tcPr>
            <w:tcW w:w="692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53" w:type="pct"/>
            <w:vAlign w:val="center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352" w:type="pct"/>
            <w:vAlign w:val="center"/>
          </w:tcPr>
          <w:p w:rsidR="00EA2B15" w:rsidRPr="001D5E90" w:rsidRDefault="00EA2B15" w:rsidP="00EA2B15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EA2B15" w:rsidRPr="001D5E90" w:rsidRDefault="00EA2B15" w:rsidP="00EA2B1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2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контактной информации)</w:t>
            </w:r>
          </w:p>
        </w:tc>
      </w:tr>
      <w:tr w:rsidR="00EA2B15" w:rsidRPr="001D5E90" w:rsidTr="00EA3385">
        <w:trPr>
          <w:cantSplit/>
          <w:trHeight w:val="286"/>
        </w:trPr>
        <w:tc>
          <w:tcPr>
            <w:tcW w:w="69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5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35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Отсутствует  </w:t>
            </w:r>
          </w:p>
        </w:tc>
        <w:tc>
          <w:tcPr>
            <w:tcW w:w="849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3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2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2B15" w:rsidRPr="001D5E90" w:rsidTr="00EA3385">
        <w:trPr>
          <w:cantSplit/>
          <w:trHeight w:val="286"/>
        </w:trPr>
        <w:tc>
          <w:tcPr>
            <w:tcW w:w="69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5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352" w:type="pct"/>
          </w:tcPr>
          <w:p w:rsidR="00EA2B15" w:rsidRPr="001D5E90" w:rsidRDefault="00EA2B15" w:rsidP="00EA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E90">
              <w:rPr>
                <w:rFonts w:ascii="Times New Roman" w:hAnsi="Times New Roman" w:cs="Times New Roman"/>
              </w:rPr>
              <w:t xml:space="preserve">Ближайшим открытым центром питания, к которому возможно осуществление технологического присоединения является </w:t>
            </w:r>
            <w:r w:rsidRPr="00B82474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Pr="00B82474">
              <w:rPr>
                <w:rFonts w:ascii="Times New Roman" w:hAnsi="Times New Roman" w:cs="Times New Roman"/>
              </w:rPr>
              <w:t>Богдановщина</w:t>
            </w:r>
            <w:proofErr w:type="spellEnd"/>
            <w:r w:rsidRPr="00B82474">
              <w:rPr>
                <w:rFonts w:ascii="Times New Roman" w:hAnsi="Times New Roman" w:cs="Times New Roman"/>
              </w:rPr>
              <w:t xml:space="preserve"> 35/10</w:t>
            </w:r>
            <w:r w:rsidRPr="001D5E90">
              <w:rPr>
                <w:rFonts w:ascii="Times New Roman" w:hAnsi="Times New Roman" w:cs="Times New Roman"/>
              </w:rPr>
              <w:t xml:space="preserve">. Расстояние от центра питания до границы земельного участка по прямой составляет примерно </w:t>
            </w:r>
            <w:r w:rsidRPr="00B82474">
              <w:rPr>
                <w:rFonts w:ascii="Times New Roman" w:hAnsi="Times New Roman" w:cs="Times New Roman"/>
              </w:rPr>
              <w:t>0,5-1</w:t>
            </w:r>
            <w:r w:rsidRPr="001D5E90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849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</w:rPr>
              <w:t xml:space="preserve">Резерв мощности для технологического присоединения составляет </w:t>
            </w:r>
            <w:r w:rsidRPr="00B82474">
              <w:rPr>
                <w:rFonts w:ascii="Times New Roman" w:hAnsi="Times New Roman" w:cs="Times New Roman"/>
              </w:rPr>
              <w:t>0,9</w:t>
            </w:r>
            <w:r w:rsidRPr="001D5E90">
              <w:rPr>
                <w:rFonts w:ascii="Times New Roman" w:hAnsi="Times New Roman" w:cs="Times New Roman"/>
              </w:rPr>
              <w:t> МВА.</w:t>
            </w:r>
          </w:p>
        </w:tc>
        <w:tc>
          <w:tcPr>
            <w:tcW w:w="53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2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2B15" w:rsidRPr="001D5E90" w:rsidTr="00EA3385">
        <w:trPr>
          <w:cantSplit/>
          <w:trHeight w:val="286"/>
        </w:trPr>
        <w:tc>
          <w:tcPr>
            <w:tcW w:w="69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5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5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49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3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2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2B15" w:rsidRPr="001D5E90" w:rsidTr="00EA3385">
        <w:trPr>
          <w:cantSplit/>
          <w:trHeight w:val="286"/>
        </w:trPr>
        <w:tc>
          <w:tcPr>
            <w:tcW w:w="69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5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35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49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3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2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2B15" w:rsidRPr="001D5E90" w:rsidTr="00EA3385">
        <w:trPr>
          <w:cantSplit/>
          <w:trHeight w:val="286"/>
        </w:trPr>
        <w:tc>
          <w:tcPr>
            <w:tcW w:w="69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5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35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49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3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2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A2B15" w:rsidRPr="001D5E90" w:rsidTr="00EA3385">
        <w:trPr>
          <w:cantSplit/>
          <w:trHeight w:val="286"/>
        </w:trPr>
        <w:tc>
          <w:tcPr>
            <w:tcW w:w="69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5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352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</w:p>
        </w:tc>
        <w:tc>
          <w:tcPr>
            <w:tcW w:w="849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533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21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B15" w:rsidRPr="001D5E90" w:rsidRDefault="00EA2B15" w:rsidP="00EA2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E90">
        <w:rPr>
          <w:rFonts w:ascii="Times New Roman" w:hAnsi="Times New Roman" w:cs="Times New Roman"/>
          <w:b/>
          <w:bCs/>
          <w:sz w:val="24"/>
          <w:szCs w:val="24"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EA2B15" w:rsidRPr="001D5E90" w:rsidTr="00EA3385">
        <w:tc>
          <w:tcPr>
            <w:tcW w:w="2586" w:type="pct"/>
          </w:tcPr>
          <w:p w:rsidR="00EA2B15" w:rsidRPr="001D5E90" w:rsidRDefault="00EA2B15" w:rsidP="00EA2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A22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– 148 чел.</w:t>
            </w:r>
          </w:p>
        </w:tc>
      </w:tr>
      <w:tr w:rsidR="00EA2B15" w:rsidRPr="001D5E90" w:rsidTr="00EA3385">
        <w:tc>
          <w:tcPr>
            <w:tcW w:w="258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- 31917</w:t>
            </w:r>
            <w:r w:rsidRPr="00BF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A2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EA2B15" w:rsidRPr="001D5E90" w:rsidTr="00EA3385">
        <w:tc>
          <w:tcPr>
            <w:tcW w:w="2586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5E90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1D5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14" w:type="pct"/>
          </w:tcPr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район»</w:t>
            </w:r>
            <w:r w:rsidRPr="00BF2A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27087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МО «Дорогобужский район» Смоленской области – 13926 чел., МО «Вяземский район»</w:t>
            </w:r>
            <w:r w:rsidRPr="00BF2A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40888 чел.</w:t>
            </w:r>
          </w:p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15" w:rsidRPr="001D5E90" w:rsidRDefault="00EA2B15" w:rsidP="00EA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B15" w:rsidRPr="001D5E90" w:rsidRDefault="00EA2B15" w:rsidP="00EA2B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2B15" w:rsidRPr="001D5E90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0D" w:rsidRDefault="004A5D0D" w:rsidP="00563194">
      <w:pPr>
        <w:spacing w:after="0" w:line="240" w:lineRule="auto"/>
      </w:pPr>
      <w:r>
        <w:separator/>
      </w:r>
    </w:p>
  </w:endnote>
  <w:endnote w:type="continuationSeparator" w:id="0">
    <w:p w:rsidR="004A5D0D" w:rsidRDefault="004A5D0D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0D" w:rsidRDefault="004A5D0D" w:rsidP="00563194">
      <w:pPr>
        <w:spacing w:after="0" w:line="240" w:lineRule="auto"/>
      </w:pPr>
      <w:r>
        <w:separator/>
      </w:r>
    </w:p>
  </w:footnote>
  <w:footnote w:type="continuationSeparator" w:id="0">
    <w:p w:rsidR="004A5D0D" w:rsidRDefault="004A5D0D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7A7"/>
    <w:rsid w:val="00020B19"/>
    <w:rsid w:val="00023A26"/>
    <w:rsid w:val="0003686E"/>
    <w:rsid w:val="000A4028"/>
    <w:rsid w:val="000C16F3"/>
    <w:rsid w:val="000E70CB"/>
    <w:rsid w:val="000F1C36"/>
    <w:rsid w:val="00133BD6"/>
    <w:rsid w:val="00153811"/>
    <w:rsid w:val="00165D5E"/>
    <w:rsid w:val="00175400"/>
    <w:rsid w:val="001B1DD6"/>
    <w:rsid w:val="00222FE8"/>
    <w:rsid w:val="00264FD2"/>
    <w:rsid w:val="002A77B5"/>
    <w:rsid w:val="002B1D15"/>
    <w:rsid w:val="002C6BFE"/>
    <w:rsid w:val="002E02B5"/>
    <w:rsid w:val="0035509C"/>
    <w:rsid w:val="003910EA"/>
    <w:rsid w:val="003C7A55"/>
    <w:rsid w:val="003E42D9"/>
    <w:rsid w:val="003E7D8B"/>
    <w:rsid w:val="00441F12"/>
    <w:rsid w:val="00456D7D"/>
    <w:rsid w:val="004A5D0D"/>
    <w:rsid w:val="004C3D5F"/>
    <w:rsid w:val="004F0D5C"/>
    <w:rsid w:val="00503ABB"/>
    <w:rsid w:val="00547CBC"/>
    <w:rsid w:val="00563194"/>
    <w:rsid w:val="00564F8F"/>
    <w:rsid w:val="00575A5E"/>
    <w:rsid w:val="00586BF0"/>
    <w:rsid w:val="00594E78"/>
    <w:rsid w:val="005A3312"/>
    <w:rsid w:val="005C0E38"/>
    <w:rsid w:val="005D0DCC"/>
    <w:rsid w:val="006360B0"/>
    <w:rsid w:val="006403E5"/>
    <w:rsid w:val="006825F9"/>
    <w:rsid w:val="006A5BD7"/>
    <w:rsid w:val="006C07E4"/>
    <w:rsid w:val="006D1E65"/>
    <w:rsid w:val="006D518F"/>
    <w:rsid w:val="006E59B0"/>
    <w:rsid w:val="006E77B4"/>
    <w:rsid w:val="007024A9"/>
    <w:rsid w:val="0074115F"/>
    <w:rsid w:val="007625BE"/>
    <w:rsid w:val="007B6BB4"/>
    <w:rsid w:val="007C2B04"/>
    <w:rsid w:val="007C3287"/>
    <w:rsid w:val="007E30C1"/>
    <w:rsid w:val="007E6AE7"/>
    <w:rsid w:val="007F4602"/>
    <w:rsid w:val="00816795"/>
    <w:rsid w:val="00832F8C"/>
    <w:rsid w:val="00846FF8"/>
    <w:rsid w:val="008A40BA"/>
    <w:rsid w:val="008B05DC"/>
    <w:rsid w:val="008D6114"/>
    <w:rsid w:val="008F1D27"/>
    <w:rsid w:val="008F4C81"/>
    <w:rsid w:val="00917208"/>
    <w:rsid w:val="0098106C"/>
    <w:rsid w:val="009A3F09"/>
    <w:rsid w:val="009A7864"/>
    <w:rsid w:val="009B16CB"/>
    <w:rsid w:val="009B795D"/>
    <w:rsid w:val="00A017A7"/>
    <w:rsid w:val="00A33183"/>
    <w:rsid w:val="00A62834"/>
    <w:rsid w:val="00A769E3"/>
    <w:rsid w:val="00A961A2"/>
    <w:rsid w:val="00B06A39"/>
    <w:rsid w:val="00B2149E"/>
    <w:rsid w:val="00B37807"/>
    <w:rsid w:val="00B41626"/>
    <w:rsid w:val="00B5286A"/>
    <w:rsid w:val="00BA1A7B"/>
    <w:rsid w:val="00BB49B7"/>
    <w:rsid w:val="00BF0402"/>
    <w:rsid w:val="00C74447"/>
    <w:rsid w:val="00CD26C8"/>
    <w:rsid w:val="00CE1F94"/>
    <w:rsid w:val="00D15A37"/>
    <w:rsid w:val="00D20B69"/>
    <w:rsid w:val="00D606DF"/>
    <w:rsid w:val="00D64C94"/>
    <w:rsid w:val="00D819A1"/>
    <w:rsid w:val="00DD428C"/>
    <w:rsid w:val="00DD5202"/>
    <w:rsid w:val="00DF17B6"/>
    <w:rsid w:val="00E23655"/>
    <w:rsid w:val="00E2371A"/>
    <w:rsid w:val="00E27C06"/>
    <w:rsid w:val="00E515A6"/>
    <w:rsid w:val="00E7646E"/>
    <w:rsid w:val="00EA2B15"/>
    <w:rsid w:val="00EB67D8"/>
    <w:rsid w:val="00EF57E3"/>
    <w:rsid w:val="00F72DC5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45B3"/>
  <w15:docId w15:val="{5254DABB-4057-46EE-BAD0-7A9935CF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8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312"/>
    <w:pPr>
      <w:ind w:left="720"/>
    </w:pPr>
  </w:style>
  <w:style w:type="paragraph" w:styleId="a4">
    <w:name w:val="header"/>
    <w:basedOn w:val="a"/>
    <w:link w:val="a5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3194"/>
  </w:style>
  <w:style w:type="paragraph" w:styleId="a6">
    <w:name w:val="footer"/>
    <w:basedOn w:val="a"/>
    <w:link w:val="a7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3194"/>
  </w:style>
  <w:style w:type="table" w:styleId="a8">
    <w:name w:val="Table Grid"/>
    <w:basedOn w:val="a1"/>
    <w:uiPriority w:val="99"/>
    <w:rsid w:val="006360B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Экономика1</cp:lastModifiedBy>
  <cp:revision>30</cp:revision>
  <cp:lastPrinted>2021-01-29T07:49:00Z</cp:lastPrinted>
  <dcterms:created xsi:type="dcterms:W3CDTF">2016-08-17T14:51:00Z</dcterms:created>
  <dcterms:modified xsi:type="dcterms:W3CDTF">2021-01-29T07:50:00Z</dcterms:modified>
</cp:coreProperties>
</file>