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формы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проверочного листа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(списка контрольных вопросов),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используемого для проведения</w:t>
      </w:r>
      <w:proofErr w:type="gramEnd"/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планового рейдового осмотра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плановой выездной проверки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proofErr w:type="gramStart"/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контроля 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«Сафоновский район» </w:t>
      </w:r>
    </w:p>
    <w:p w:rsidR="00055C8D" w:rsidRP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</w:p>
    <w:p w:rsidR="00193522" w:rsidRDefault="00193522" w:rsidP="00055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</w:t>
      </w:r>
      <w:r w:rsidR="00055C8D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B34657" w:rsidRPr="00B34657">
        <w:rPr>
          <w:rFonts w:ascii="Times New Roman" w:hAnsi="Times New Roman" w:cs="Times New Roman"/>
          <w:sz w:val="26"/>
          <w:szCs w:val="26"/>
        </w:rPr>
        <w:t>ст</w:t>
      </w:r>
      <w:r w:rsidR="00B34657">
        <w:rPr>
          <w:rFonts w:ascii="Times New Roman" w:hAnsi="Times New Roman" w:cs="Times New Roman"/>
          <w:sz w:val="26"/>
          <w:szCs w:val="26"/>
        </w:rPr>
        <w:t>ать</w:t>
      </w:r>
      <w:r w:rsidR="00055C8D">
        <w:rPr>
          <w:rFonts w:ascii="Times New Roman" w:hAnsi="Times New Roman" w:cs="Times New Roman"/>
          <w:sz w:val="26"/>
          <w:szCs w:val="26"/>
        </w:rPr>
        <w:t>и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055C8D">
        <w:rPr>
          <w:rFonts w:ascii="Times New Roman" w:hAnsi="Times New Roman" w:cs="Times New Roman"/>
          <w:sz w:val="26"/>
          <w:szCs w:val="26"/>
        </w:rPr>
        <w:t>53</w:t>
      </w:r>
      <w:r w:rsidR="00757E9A">
        <w:rPr>
          <w:rFonts w:ascii="Times New Roman" w:hAnsi="Times New Roman" w:cs="Times New Roman"/>
          <w:sz w:val="26"/>
          <w:szCs w:val="26"/>
        </w:rPr>
        <w:t xml:space="preserve"> </w:t>
      </w:r>
      <w:r w:rsidR="00070BFD">
        <w:rPr>
          <w:rFonts w:ascii="Times New Roman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 w:rsidR="00055C8D">
        <w:rPr>
          <w:rFonts w:ascii="Times New Roman" w:hAnsi="Times New Roman" w:cs="Times New Roman"/>
          <w:sz w:val="26"/>
          <w:szCs w:val="26"/>
        </w:rPr>
        <w:t>27</w:t>
      </w:r>
      <w:r w:rsidR="00070BFD">
        <w:rPr>
          <w:rFonts w:ascii="Times New Roman" w:hAnsi="Times New Roman" w:cs="Times New Roman"/>
          <w:sz w:val="26"/>
          <w:szCs w:val="26"/>
        </w:rPr>
        <w:t>.</w:t>
      </w:r>
      <w:r w:rsidR="00055C8D">
        <w:rPr>
          <w:rFonts w:ascii="Times New Roman" w:hAnsi="Times New Roman" w:cs="Times New Roman"/>
          <w:sz w:val="26"/>
          <w:szCs w:val="26"/>
        </w:rPr>
        <w:t>10</w:t>
      </w:r>
      <w:r w:rsidR="00070BFD">
        <w:rPr>
          <w:rFonts w:ascii="Times New Roman" w:hAnsi="Times New Roman" w:cs="Times New Roman"/>
          <w:sz w:val="26"/>
          <w:szCs w:val="26"/>
        </w:rPr>
        <w:t xml:space="preserve">.2021 № </w:t>
      </w:r>
      <w:r w:rsidR="00055C8D">
        <w:rPr>
          <w:rFonts w:ascii="Times New Roman" w:hAnsi="Times New Roman" w:cs="Times New Roman"/>
          <w:sz w:val="26"/>
          <w:szCs w:val="26"/>
        </w:rPr>
        <w:t>1844</w:t>
      </w:r>
      <w:r w:rsidR="00070BFD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055C8D">
        <w:rPr>
          <w:rFonts w:ascii="Times New Roman" w:hAnsi="Times New Roman" w:cs="Times New Roman"/>
          <w:sz w:val="26"/>
          <w:szCs w:val="26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</w:t>
      </w:r>
      <w:r w:rsidR="00070BFD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 xml:space="preserve">вский район» Смоленской области,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65563C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55C8D" w:rsidRPr="00055C8D">
        <w:rPr>
          <w:rFonts w:ascii="Times New Roman" w:eastAsia="Calibri" w:hAnsi="Times New Roman" w:cs="Times New Roman"/>
          <w:sz w:val="26"/>
          <w:szCs w:val="26"/>
          <w:lang w:eastAsia="en-US"/>
        </w:rPr>
        <w:t>форму проверочного листа (списка контрольных вопросов), используемого для проведения планового рейдового осмотра и плановой выездной проверки в рамках муниципального земельного контроля на территории муниципального образования «Сафоновский район» Смоленской области.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954" w:rsidRDefault="00412954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bookmarkStart w:id="0" w:name="_GoBack"/>
      <w:bookmarkEnd w:id="0"/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5C8D" w:rsidRDefault="00055C8D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055C8D" w:rsidRPr="00055C8D" w:rsidTr="00806933">
        <w:tc>
          <w:tcPr>
            <w:tcW w:w="95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C8D" w:rsidRPr="00055C8D" w:rsidRDefault="00055C8D" w:rsidP="00055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лист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(список контрольных вопросов), </w:t>
            </w:r>
            <w:r w:rsidRPr="0005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используемого для проведения планового рейдового осмотра и плановой выездной проверки в рамках муниципального земельного контроля на территории муниципального образования «Сафоновский район» Смоленской области </w:t>
            </w:r>
          </w:p>
          <w:p w:rsidR="00055C8D" w:rsidRPr="00055C8D" w:rsidRDefault="00055C8D" w:rsidP="00055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C8D" w:rsidRPr="00055C8D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</w:t>
            </w:r>
            <w:r w:rsidR="00806933" w:rsidRPr="0080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планового рейдового осмотра и плановой выездной проверки в рамках муниципального земельного контроля 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юридических лиц и индивидуальных предпринимателей.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06933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Предмет плановой проверки ограничивается исполнением обязательных требований, </w:t>
            </w:r>
            <w:proofErr w:type="gramStart"/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055C8D" w:rsidRPr="00055C8D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33" w:rsidRPr="00806933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Муниципальный земельный контроль осуществляется Администрацией муниципального образования </w:t>
            </w:r>
            <w:r w:rsidR="00806933" w:rsidRPr="00806933">
              <w:rPr>
                <w:rFonts w:ascii="Times New Roman" w:eastAsia="Times New Roman" w:hAnsi="Times New Roman" w:cs="Times New Roman"/>
                <w:sz w:val="24"/>
                <w:szCs w:val="24"/>
              </w:rPr>
              <w:t>«Сафоновский район» Смоленской области</w:t>
            </w:r>
            <w:r w:rsidR="00806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C8D" w:rsidRPr="00055C8D" w:rsidRDefault="00055C8D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33" w:rsidRDefault="00055C8D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Настоящий проверочный лист утвержден постановлением Администрации муниципального образования </w:t>
            </w:r>
            <w:r w:rsidR="00806933" w:rsidRPr="0005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«Сафоновский район» Смоленской области 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"___" ______ 20</w:t>
            </w:r>
            <w:r w:rsidR="0080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 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N____.</w:t>
            </w:r>
          </w:p>
          <w:p w:rsidR="00055C8D" w:rsidRDefault="00055C8D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      </w:r>
          </w:p>
          <w:p w:rsidR="00806933" w:rsidRDefault="00806933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3570"/>
              <w:gridCol w:w="2766"/>
              <w:gridCol w:w="568"/>
              <w:gridCol w:w="627"/>
              <w:gridCol w:w="1190"/>
            </w:tblGrid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Контрольный вопрос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нормативного правового акта,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содержащего обязательные требования (ответственность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 нарушение обязательных требований)</w:t>
                  </w:r>
                </w:p>
              </w:tc>
              <w:tc>
                <w:tcPr>
                  <w:tcW w:w="23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 на вопрос</w:t>
                  </w: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357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требуется</w:t>
                  </w: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Используется ли проверяемым юридическим лицом или индивидуальным предпринимателем земельный участок в соответствии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установленным целевым назначением и (или) видом разрешенного использования?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2 статьи 7, статья 42 Земельного кодекса 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Имеются ли у проверяемого юридического лица,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1 статьи 25 Земельного кодекса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Зарегистрированы 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проверяемого юридического лица, индивидуального предпринимателя или гражданина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13.07.2015 N 218-ФЗ "О государственной регистрации недвижимости"?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1 статьи 26 Земельного кодекса Российской Федерации, статья 8.1 Гражданского кодекса 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1 статьи 25, пункт 1 статьи 26 Земельного кодекса 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      </w:r>
                  <w:proofErr w:type="gramEnd"/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5 статьи 13, подпункт 1 статьи 39.35 Земельного кодекса 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Соблюдено ли проверяемым юридическим лицом, индивидуальным предпринимателем или гражданином требование об обязательности использования (освоения) земельного участка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сроки, установленные законодательством?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42 Земельного кодекса 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806933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Соответствует ли у проверяемого юридического лица, индивидуального предпринимателя использование земель или земельных участков, находящихся в государственной или муниципальной собственности, на основании разрешения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использование земель или земельных участков, размещения объектов без предоставления земельных участков требованиям, установленным законодательством?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V.6. Земельного кодекса Российской Федерации, 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</w:tbl>
          <w:p w:rsidR="00806933" w:rsidRPr="00055C8D" w:rsidRDefault="00806933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C8D" w:rsidRPr="00055C8D" w:rsidTr="00806933">
        <w:tc>
          <w:tcPr>
            <w:tcW w:w="95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55C8D" w:rsidRPr="00055C8D" w:rsidRDefault="00055C8D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C8D" w:rsidRPr="00055C8D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6. Наименование юридического лица, фамилия, имя, отчество (последнее при наличии) индивидуального предпринимателя (физического лица),  в отношении которого проводится плановая проверка:</w:t>
            </w:r>
          </w:p>
          <w:p w:rsidR="00055C8D" w:rsidRPr="00055C8D" w:rsidRDefault="00055C8D" w:rsidP="008069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73709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806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Реквизиты </w:t>
            </w:r>
            <w:r w:rsid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"</w:t>
            </w:r>
            <w:r w:rsid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Сафоновский район» Смоленской области 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плановой проверки: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9. Учетный номер плановой проверки и даты его присвоения в едином реестре проверок: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Должность, фамилия и инициалы должностного лица Администрации муниципального образования "</w:t>
            </w:r>
            <w:r w:rsid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Сафоновский район» Смоленской области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проводящего плановую проверку и заполняющего проверочный лист: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11. Пояснения и дополнения по вопросам, содержащимся в перечне: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73709" w:rsidRDefault="00C73709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C8D" w:rsidRPr="00055C8D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12. Иные данные, установленные Положением о муниципальном земельном контроле на территории муниципального образования   "</w:t>
            </w:r>
            <w:r w:rsid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Сафоновский район» Смоленской области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муниципального образования </w:t>
            </w:r>
            <w:r w:rsidR="002A0A77" w:rsidRP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>"Сафоновский район» Смоленской области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проводящее плановую проверку и заполняющее проверочный лист: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C73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C73709" w:rsidRPr="00055C8D" w:rsidRDefault="00C73709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"___"______20__года     __________________________    </w:t>
            </w:r>
            <w:r w:rsidR="00C73709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____________________________</w:t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(дата)                                   (подпись)                                   (фамилия, инициалы)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лицо/индивидуальный предприниматель: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C73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C73709" w:rsidRPr="00055C8D" w:rsidRDefault="00C73709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C8D" w:rsidRP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"___"_____20__года     ______________________     _______</w:t>
            </w:r>
            <w:r w:rsid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055C8D" w:rsidRPr="00055C8D" w:rsidRDefault="00055C8D" w:rsidP="002A0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(дата)                            (подпись) </w:t>
            </w:r>
            <w:r w:rsidR="002A0A7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t>  (фамилия, инициалы)</w:t>
            </w:r>
            <w:r w:rsidRPr="00055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7361D" w:rsidRPr="00DB450D" w:rsidRDefault="0017361D" w:rsidP="00055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7361D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502A5"/>
    <w:rsid w:val="000510B6"/>
    <w:rsid w:val="00051D10"/>
    <w:rsid w:val="00055C8D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2A0A77"/>
    <w:rsid w:val="00355DDD"/>
    <w:rsid w:val="003F3781"/>
    <w:rsid w:val="00407343"/>
    <w:rsid w:val="00412954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23B41"/>
    <w:rsid w:val="0065563C"/>
    <w:rsid w:val="00674289"/>
    <w:rsid w:val="0070176B"/>
    <w:rsid w:val="00716C65"/>
    <w:rsid w:val="007259CB"/>
    <w:rsid w:val="0075781F"/>
    <w:rsid w:val="00757E9A"/>
    <w:rsid w:val="007662AA"/>
    <w:rsid w:val="00771B31"/>
    <w:rsid w:val="007932FD"/>
    <w:rsid w:val="007A1185"/>
    <w:rsid w:val="007B011F"/>
    <w:rsid w:val="007C6F25"/>
    <w:rsid w:val="007D45E1"/>
    <w:rsid w:val="007D6C0E"/>
    <w:rsid w:val="00806933"/>
    <w:rsid w:val="00824C18"/>
    <w:rsid w:val="0082589E"/>
    <w:rsid w:val="00896C98"/>
    <w:rsid w:val="008E2FF5"/>
    <w:rsid w:val="009522D6"/>
    <w:rsid w:val="0098265A"/>
    <w:rsid w:val="009A3080"/>
    <w:rsid w:val="009C7D1C"/>
    <w:rsid w:val="00A11DBC"/>
    <w:rsid w:val="00A40DEB"/>
    <w:rsid w:val="00A620E8"/>
    <w:rsid w:val="00A822F7"/>
    <w:rsid w:val="00AB56EE"/>
    <w:rsid w:val="00AC7CB0"/>
    <w:rsid w:val="00B34657"/>
    <w:rsid w:val="00B434DD"/>
    <w:rsid w:val="00B76C2E"/>
    <w:rsid w:val="00BB4D16"/>
    <w:rsid w:val="00BD7150"/>
    <w:rsid w:val="00BE651B"/>
    <w:rsid w:val="00BF5FBC"/>
    <w:rsid w:val="00C23533"/>
    <w:rsid w:val="00C315A8"/>
    <w:rsid w:val="00C5408A"/>
    <w:rsid w:val="00C57FBA"/>
    <w:rsid w:val="00C73709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3</cp:revision>
  <cp:lastPrinted>2022-01-31T13:05:00Z</cp:lastPrinted>
  <dcterms:created xsi:type="dcterms:W3CDTF">2022-02-02T09:13:00Z</dcterms:created>
  <dcterms:modified xsi:type="dcterms:W3CDTF">2022-02-02T09:47:00Z</dcterms:modified>
</cp:coreProperties>
</file>