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3B" w:rsidRPr="00133EC1" w:rsidRDefault="00065E3B" w:rsidP="0006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Контрольно-ревизионной</w:t>
      </w:r>
    </w:p>
    <w:p w:rsidR="00065E3B" w:rsidRPr="00133EC1" w:rsidRDefault="00065E3B" w:rsidP="0006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</w:t>
      </w:r>
    </w:p>
    <w:p w:rsidR="00065E3B" w:rsidRPr="00133EC1" w:rsidRDefault="00065E3B" w:rsidP="00065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«декабря»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B3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E3B" w:rsidRPr="007D5FBD" w:rsidRDefault="00065E3B" w:rsidP="00065E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61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065E3B" w:rsidRPr="007D5FBD" w:rsidRDefault="00065E3B" w:rsidP="0006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90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деятельности </w:t>
      </w:r>
      <w:r w:rsidRPr="0090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Планирование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  <w:r w:rsidRPr="00900CE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 </w:t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065E3B" w:rsidRPr="007D5FBD" w:rsidRDefault="00065E3B" w:rsidP="00065E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7D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723F" w:rsidRDefault="00065E3B" w:rsidP="000B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5F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1.1. Стандарт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деятельности</w:t>
      </w:r>
      <w:r w:rsidRPr="007D5F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0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Планирование работы Контрольно-ревизионной комиссии муниципального образования «</w:t>
      </w:r>
      <w:proofErr w:type="spellStart"/>
      <w:r w:rsidRPr="000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0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(далее – Стандарт) разработан в соответствии с требованиями Федерального закона от 07.02.2011 № 6-ФЗ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принципах организации и деятельности контрольно-счетных органов субъектов Российской Федерации и муниципальных образований», на основе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№21К (854) в целях реализации </w:t>
      </w:r>
      <w:r w:rsidR="00BF6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оложения о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области,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районного Совета депутатов от 29.02.2012 года №30/4,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с Регламентом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области, утвержденного приказом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от 16.04.2012 года №9 (далее – Регламент).</w:t>
      </w:r>
      <w:proofErr w:type="gramEnd"/>
    </w:p>
    <w:p w:rsidR="00065E3B" w:rsidRDefault="00EC4311" w:rsidP="000B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bookmarkStart w:id="0" w:name="_GoBack"/>
      <w:bookmarkEnd w:id="0"/>
      <w:r w:rsidR="000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разработке настоящего стандарта использован Стандарт </w:t>
      </w:r>
      <w:proofErr w:type="gramStart"/>
      <w:r w:rsidR="000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 деятельности Счетной палаты Российской Федерации СОД</w:t>
      </w:r>
      <w:proofErr w:type="gramEnd"/>
      <w:r w:rsidR="00065E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</w:t>
      </w:r>
      <w:r w:rsidR="003D1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«Планирование работы Счетной палаты Российской Федерации», утвержденный Коллегией Счетной палаты Российской Федерации (протокол от 22.07.2011 г. №39К(806)).</w:t>
      </w:r>
    </w:p>
    <w:p w:rsidR="003D1D52" w:rsidRDefault="003D1D52" w:rsidP="000B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 Целью Стандарта является установление общих принципов, правил и процедур планирования работы Контрольно-ревизионной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(далее – КРК), для обеспечения эффективной организации осуществления внешнего муниципального финансового  контроля и выполнения полномочий КРК.</w:t>
      </w:r>
    </w:p>
    <w:p w:rsidR="003D1D52" w:rsidRDefault="003D1D52" w:rsidP="000B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1.3 Задачами настоящего Стандарта являются:</w:t>
      </w:r>
    </w:p>
    <w:p w:rsidR="003D1D52" w:rsidRPr="003D1D52" w:rsidRDefault="003D1D52" w:rsidP="000B3B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целей, задач и принципов планирования работы;</w:t>
      </w:r>
    </w:p>
    <w:p w:rsidR="003D1D52" w:rsidRPr="003D1D52" w:rsidRDefault="003D1D52" w:rsidP="000B3B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порядка формирования и утверждения плана работы КРК;</w:t>
      </w:r>
    </w:p>
    <w:p w:rsidR="003D1D52" w:rsidRPr="003D1D52" w:rsidRDefault="003D1D52" w:rsidP="003D1D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требований к форме, структуре и содержанию плана работы КРК;</w:t>
      </w:r>
    </w:p>
    <w:p w:rsidR="003D1D52" w:rsidRPr="003D1D52" w:rsidRDefault="003D1D52" w:rsidP="003D1D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1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порядка корректировки и контроля исполнения плана работы КРК.</w:t>
      </w:r>
    </w:p>
    <w:p w:rsidR="003D1D52" w:rsidRDefault="003D1D52" w:rsidP="003D1D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D52">
        <w:rPr>
          <w:rFonts w:ascii="Times New Roman" w:hAnsi="Times New Roman" w:cs="Times New Roman"/>
          <w:b/>
          <w:sz w:val="28"/>
          <w:szCs w:val="28"/>
        </w:rPr>
        <w:t>2. Цель, задачи и принципы планирования работы</w:t>
      </w:r>
    </w:p>
    <w:p w:rsidR="003D1D52" w:rsidRDefault="003D1D52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планирования является обеспечение эффективности и производительности работы КРК.</w:t>
      </w:r>
    </w:p>
    <w:p w:rsidR="003D1D52" w:rsidRDefault="003D1D52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Планирование осуществляется с учетом всех видов и направлений деятельности КРК.</w:t>
      </w:r>
    </w:p>
    <w:p w:rsidR="003D1D52" w:rsidRDefault="003D1D52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Задачами планирования являются:</w:t>
      </w:r>
    </w:p>
    <w:p w:rsidR="003D1D52" w:rsidRPr="003D1D52" w:rsidRDefault="003D1D52" w:rsidP="000B3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КРК;</w:t>
      </w:r>
    </w:p>
    <w:p w:rsidR="003D1D52" w:rsidRPr="003D1D52" w:rsidRDefault="003D1D52" w:rsidP="000B3B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формирование и утверждение плана работы КРК.</w:t>
      </w:r>
    </w:p>
    <w:p w:rsidR="003D1D52" w:rsidRDefault="003D1D52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Планирование должно основываться на системном подходе в соответствии со следующими принципами:</w:t>
      </w:r>
    </w:p>
    <w:p w:rsidR="003D1D52" w:rsidRPr="003D1D52" w:rsidRDefault="003D1D52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сочетания годового и текущего планирования;</w:t>
      </w:r>
    </w:p>
    <w:p w:rsidR="003D1D52" w:rsidRPr="003D1D52" w:rsidRDefault="003D1D52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комплексности планирования (по всем видам и направлениям деятельности КРК);</w:t>
      </w:r>
    </w:p>
    <w:p w:rsidR="003D1D52" w:rsidRPr="003D1D52" w:rsidRDefault="003D1D52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равномерности распределения контрольных мероприятий по главным администраторам средств бюджета муниципального образования «</w:t>
      </w:r>
      <w:proofErr w:type="spellStart"/>
      <w:r w:rsidRPr="003D1D5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3D1D52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3D1D52" w:rsidRPr="003D1D52" w:rsidRDefault="003D1D52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рациональности распределения трудовых, финансовых, материальных и иных ресурсов, направляемых на обеспечение выполнения задач и функций КРК;</w:t>
      </w:r>
    </w:p>
    <w:p w:rsidR="009D6DDA" w:rsidRDefault="003D1D52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периодичности проведения ме</w:t>
      </w:r>
      <w:r w:rsidR="009D6DDA">
        <w:rPr>
          <w:rFonts w:ascii="Times New Roman" w:hAnsi="Times New Roman" w:cs="Times New Roman"/>
          <w:sz w:val="28"/>
          <w:szCs w:val="28"/>
        </w:rPr>
        <w:t>роприятий на объектах контроля;</w:t>
      </w:r>
    </w:p>
    <w:p w:rsidR="003D1D52" w:rsidRPr="003D1D52" w:rsidRDefault="003D1D52" w:rsidP="000B3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52">
        <w:rPr>
          <w:rFonts w:ascii="Times New Roman" w:hAnsi="Times New Roman" w:cs="Times New Roman"/>
          <w:sz w:val="28"/>
          <w:szCs w:val="28"/>
        </w:rPr>
        <w:t>координации планов работы КРК с планами работы других органов финансового контроля.</w:t>
      </w:r>
    </w:p>
    <w:p w:rsidR="003D1D52" w:rsidRDefault="003D1D52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Планирование</w:t>
      </w:r>
      <w:r w:rsidR="009D6DDA">
        <w:rPr>
          <w:rFonts w:ascii="Times New Roman" w:hAnsi="Times New Roman" w:cs="Times New Roman"/>
          <w:sz w:val="28"/>
          <w:szCs w:val="28"/>
        </w:rPr>
        <w:t xml:space="preserve"> деятельности осуществляется с учетом результатов контрольных и экспертно-аналитических мероприятий.</w:t>
      </w:r>
    </w:p>
    <w:p w:rsidR="009D6DDA" w:rsidRDefault="009D6DDA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Планирование должно обеспечивать эффективность использования бюджетных средств, выделяемых КРК, а  также эффективность использования трудовых, материальных, информационных и иных ресурсов.</w:t>
      </w:r>
    </w:p>
    <w:p w:rsidR="009D6DDA" w:rsidRDefault="009D6DDA" w:rsidP="000B3BB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DA">
        <w:rPr>
          <w:rFonts w:ascii="Times New Roman" w:hAnsi="Times New Roman" w:cs="Times New Roman"/>
          <w:b/>
          <w:sz w:val="28"/>
          <w:szCs w:val="28"/>
        </w:rPr>
        <w:t>3. Формирование и утверждение плана работы</w:t>
      </w:r>
    </w:p>
    <w:p w:rsidR="009D6DDA" w:rsidRDefault="009D6DDA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Формирование и утверждение плана работы КРК осуществляется с учетом нормативных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положений, Регламента КРК, настоящего Стандарта.</w:t>
      </w:r>
    </w:p>
    <w:p w:rsidR="009D6DDA" w:rsidRDefault="009D6DDA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План работы формируется и утверждается на год.</w:t>
      </w:r>
    </w:p>
    <w:p w:rsidR="009D6DDA" w:rsidRDefault="009D6DDA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Формирование плана работы включает осуществление следующих действий:</w:t>
      </w:r>
    </w:p>
    <w:p w:rsidR="009D6DDA" w:rsidRPr="009D6DDA" w:rsidRDefault="009D6DDA" w:rsidP="000B3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A">
        <w:rPr>
          <w:rFonts w:ascii="Times New Roman" w:hAnsi="Times New Roman" w:cs="Times New Roman"/>
          <w:sz w:val="28"/>
          <w:szCs w:val="28"/>
        </w:rPr>
        <w:t>подготовку предложений в проект плана работы;</w:t>
      </w:r>
    </w:p>
    <w:p w:rsidR="009D6DDA" w:rsidRPr="009D6DDA" w:rsidRDefault="009D6DDA" w:rsidP="000B3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A">
        <w:rPr>
          <w:rFonts w:ascii="Times New Roman" w:hAnsi="Times New Roman" w:cs="Times New Roman"/>
          <w:sz w:val="28"/>
          <w:szCs w:val="28"/>
        </w:rPr>
        <w:t>составление проекта плана работы;</w:t>
      </w:r>
    </w:p>
    <w:p w:rsidR="009D6DDA" w:rsidRPr="009D6DDA" w:rsidRDefault="009D6DDA" w:rsidP="000B3B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A">
        <w:rPr>
          <w:rFonts w:ascii="Times New Roman" w:hAnsi="Times New Roman" w:cs="Times New Roman"/>
          <w:sz w:val="28"/>
          <w:szCs w:val="28"/>
        </w:rPr>
        <w:t>рассмотрение проекта плана работы и его утверждение.</w:t>
      </w:r>
    </w:p>
    <w:p w:rsidR="009D6DDA" w:rsidRDefault="009D6DDA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Предложения в проект плана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 и экспертно-аналитическим мероприятиями вносятся председателем, аудитором, инспекторами КРК.</w:t>
      </w:r>
    </w:p>
    <w:p w:rsidR="009D6DDA" w:rsidRDefault="009D6DDA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проект плана работы подлежат включению контрольные и экспертно-аналитические мероприятия, проводимые в рамках исполнения полномочий по осуществлению внешнего муниципального финансового контроля в поселениях, входящих в состав муниципального района, в соответствии с соглашениями, заключенными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с представительными органами поселений, согласно </w:t>
      </w:r>
      <w:r w:rsidR="00B75107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75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B75107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КРК.</w:t>
      </w:r>
      <w:proofErr w:type="gramEnd"/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предложений о проведении мероприятий с участием других контрольных органов осуществляется в порядке, предусмотренном заключенными соглашениями с указанными органами.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подготовке предложений о включении в проект плана работы,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органов, а также порядок взаимодействия.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Обязательному включению в план работы подлежат поручения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предложения и запросы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Поручения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и запросы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формированию плана работы КРК направляются в КРК не позднее 1 декабря текущего финансового года.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не включения в проект плана работы предложений в адрес органа (должностного лица), предоставившего предложение председателем КРК в срок до 20 декабря текущего года направляется мотивированный ответ.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Председатель КРК в срок до 20 декабря текущего года рассматривает и формирует свод всех поступивших предложений, поручений и запросов.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КРК.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При определении перечня мероприятий и сроков их реализации по возможности осуществляется координация плана работы КРК с планом работы других органов финансового контроля.</w:t>
      </w:r>
    </w:p>
    <w:p w:rsidR="00B75107" w:rsidRDefault="00B75107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Предложения по контрольным и экспертно-аналитическим </w:t>
      </w:r>
      <w:r w:rsidR="00646148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предлагаемые в </w:t>
      </w:r>
      <w:r w:rsidR="0064614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должны учитывать:</w:t>
      </w:r>
    </w:p>
    <w:p w:rsidR="00646148" w:rsidRPr="00C05BE0" w:rsidRDefault="00C05BE0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C05BE0" w:rsidRPr="00C05BE0" w:rsidRDefault="00C05BE0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 (наименование проверяемых органов, организаций);</w:t>
      </w:r>
    </w:p>
    <w:p w:rsidR="00C05BE0" w:rsidRPr="00C05BE0" w:rsidRDefault="00C05BE0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планируемые сроки проведения мероприятия;</w:t>
      </w:r>
    </w:p>
    <w:p w:rsidR="00C05BE0" w:rsidRPr="00C05BE0" w:rsidRDefault="00C05BE0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C05BE0" w:rsidRPr="00C05BE0" w:rsidRDefault="00C05BE0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наличие рисков в рассматриваемой сфере формирования или использования средств бюджета муниципального района, муниципальной собственности и (или</w:t>
      </w:r>
      <w:proofErr w:type="gramStart"/>
      <w:r w:rsidRPr="00C05BE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05BE0">
        <w:rPr>
          <w:rFonts w:ascii="Times New Roman" w:hAnsi="Times New Roman" w:cs="Times New Roman"/>
          <w:sz w:val="28"/>
          <w:szCs w:val="28"/>
        </w:rPr>
        <w:t>еятельности объектов мероприятия, которые потенциально могут приводить к негативным результатам;</w:t>
      </w:r>
    </w:p>
    <w:p w:rsidR="00C05BE0" w:rsidRPr="00C05BE0" w:rsidRDefault="00C05BE0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объем муниципальных средств, подлежащих контролю в данной сфере и (или) используемых объектами мероприятия;</w:t>
      </w:r>
    </w:p>
    <w:p w:rsidR="00C05BE0" w:rsidRPr="00C05BE0" w:rsidRDefault="00C05BE0" w:rsidP="000B3B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C05BE0" w:rsidRDefault="00C05BE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8D0B59">
        <w:rPr>
          <w:rFonts w:ascii="Times New Roman" w:hAnsi="Times New Roman" w:cs="Times New Roman"/>
          <w:sz w:val="28"/>
          <w:szCs w:val="28"/>
        </w:rPr>
        <w:t xml:space="preserve">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</w:t>
      </w:r>
    </w:p>
    <w:p w:rsidR="008D0B59" w:rsidRDefault="008D0B59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необходимости проведения в планируемом периоде контрольных действий на одном объекте контроля по нескольким направлениям деятельности КРК указанные действия планируются к проведению в рамках одного комплексного мероприятия.</w:t>
      </w:r>
    </w:p>
    <w:p w:rsidR="008D0B59" w:rsidRDefault="008D0B59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</w:t>
      </w:r>
    </w:p>
    <w:p w:rsidR="008D0B59" w:rsidRDefault="008D0B59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плана работы должен формироваться таким образом, чтобы он был реально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создавал условия для качественного исполнения планируемых мероприятий в установленные сроки.</w:t>
      </w:r>
    </w:p>
    <w:p w:rsidR="008D0B59" w:rsidRDefault="008D0B59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6A1130">
        <w:rPr>
          <w:rFonts w:ascii="Times New Roman" w:hAnsi="Times New Roman" w:cs="Times New Roman"/>
          <w:sz w:val="28"/>
          <w:szCs w:val="28"/>
        </w:rPr>
        <w:t xml:space="preserve">. Проект плана работы КРК с учетом поступивших предложений рассматривается председателем КРК. Председатель КРК вносит в него </w:t>
      </w:r>
      <w:proofErr w:type="gramStart"/>
      <w:r w:rsidR="006A11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1130">
        <w:rPr>
          <w:rFonts w:ascii="Times New Roman" w:hAnsi="Times New Roman" w:cs="Times New Roman"/>
          <w:sz w:val="28"/>
          <w:szCs w:val="28"/>
        </w:rPr>
        <w:t>при необходимости) уточнения и изменения и не позднее 25 декабря года, предшествующего планируемому, принимает решение об его утверждении.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Утвержденный план работы в течение трех дней со дня его утверждения направляется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течение месяца после его утверждения размещается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в информационно-телекоммуникационной сети «Интернет».</w:t>
      </w:r>
    </w:p>
    <w:p w:rsidR="006A1130" w:rsidRDefault="006A1130" w:rsidP="000B3BB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Форма, структура и содержание плана работы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План работы имеет табличную форму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План работы содержит согласованные по срокам ответственным исполнителем перечни планируемых мероприятий, объединенные в отдельные разделы и пункты.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пункт плана работы имеют свой номер и свое наименование.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Наименования разделов и пунктов плана работы должны отражать осуществление контрольной, экспертно-аналитической, организационной и иных видов деятельности, а также мероприятий по обеспечению деятельности КРК.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План работы должен содержать графы в соответствии с приложением.</w:t>
      </w:r>
    </w:p>
    <w:p w:rsidR="000F74AA" w:rsidRPr="000F74AA" w:rsidRDefault="000F74AA" w:rsidP="000F74A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A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0F74AA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Pr="000F74AA">
        <w:rPr>
          <w:rFonts w:ascii="Times New Roman" w:hAnsi="Times New Roman" w:cs="Times New Roman"/>
          <w:sz w:val="28"/>
          <w:szCs w:val="28"/>
        </w:rPr>
        <w:t xml:space="preserve"> и мероприятие плана работы имеют свой номер и свое наименование. 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графе «Наименование мероприятия» отражаются наименования планируемых мероприятий.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графе «Срок исполнения» указывается   месяц или конкретная дата исполнения мероприятия. Если выполнение мероприятия зависит от даты наступления определённого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0F74AA" w:rsidRPr="000F74AA" w:rsidRDefault="000F74AA" w:rsidP="000F74A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AA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конкретного срока проведения мероприятия, допустимо указание «по мере поступления» либо «в течение года». </w:t>
      </w:r>
    </w:p>
    <w:p w:rsidR="006A1130" w:rsidRDefault="006A1130" w:rsidP="000B3BB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Корректировка плана работы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плана работы осуществляется в порядке, предусмотренном для их утверждения.</w:t>
      </w:r>
    </w:p>
    <w:p w:rsidR="006A1130" w:rsidRDefault="006A1130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Предложения по изменению планов работы КРК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6A1130" w:rsidRPr="00D92088" w:rsidRDefault="006A1130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изменения федерального или регионального законодательства, нормативно-правовых актов муниципального образования</w:t>
      </w:r>
      <w:r w:rsidR="00D92088" w:rsidRPr="00D92088">
        <w:rPr>
          <w:rFonts w:ascii="Times New Roman" w:hAnsi="Times New Roman" w:cs="Times New Roman"/>
          <w:sz w:val="28"/>
          <w:szCs w:val="28"/>
        </w:rPr>
        <w:t>, КРК;</w:t>
      </w:r>
    </w:p>
    <w:p w:rsid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</w:t>
      </w:r>
      <w:r>
        <w:rPr>
          <w:rFonts w:ascii="Times New Roman" w:hAnsi="Times New Roman" w:cs="Times New Roman"/>
          <w:sz w:val="28"/>
          <w:szCs w:val="28"/>
        </w:rPr>
        <w:t xml:space="preserve"> сроков проведения мероприятия;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мероприятий;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отвлечения сотрудников, участвующих в проведении запланированного мероприятий, на дополнительные мероприятия;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lastRenderedPageBreak/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КРК, участвующих в проведении мероприятия, и невозможности их замены другими сотрудниками;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информации правоохранительных органов;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 xml:space="preserve">обращений </w:t>
      </w:r>
      <w:proofErr w:type="spellStart"/>
      <w:r w:rsidRPr="00D9208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92088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предложений и запросов Главы муниципального образования «</w:t>
      </w:r>
      <w:proofErr w:type="spellStart"/>
      <w:r w:rsidRPr="00D9208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92088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92088" w:rsidRDefault="00D92088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подготовке предложений об изменении плана работы КРК необходимо исходить из минимизации его корректировки.</w:t>
      </w:r>
    </w:p>
    <w:p w:rsidR="00D92088" w:rsidRDefault="00D92088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Корректировка плана работы может осуществляться в виде: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изменения наименований мероприятий;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изменения перечня объектов мероприятий;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исключения мероприятий из плана работы;</w:t>
      </w:r>
    </w:p>
    <w:p w:rsidR="00D92088" w:rsidRPr="00D92088" w:rsidRDefault="00D92088" w:rsidP="000B3B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88">
        <w:rPr>
          <w:rFonts w:ascii="Times New Roman" w:hAnsi="Times New Roman" w:cs="Times New Roman"/>
          <w:sz w:val="28"/>
          <w:szCs w:val="28"/>
        </w:rPr>
        <w:t>включения дополнительных мероприятий в план работы.</w:t>
      </w:r>
    </w:p>
    <w:p w:rsidR="008D0B59" w:rsidRDefault="00D92088" w:rsidP="000B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Рассмотрение поручений и предложений о внесении изменений в план работы текущего года осуществляются председателем КРК в течение 10 рабочих дней со дня поступления.</w:t>
      </w:r>
    </w:p>
    <w:p w:rsidR="00D92088" w:rsidRDefault="00D92088" w:rsidP="000B3BB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 исполнения плана работы</w:t>
      </w:r>
    </w:p>
    <w:p w:rsidR="00D92088" w:rsidRDefault="00D92088" w:rsidP="00D9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Основной задачей контроля исполнения плана работы является обеспечение своевременного, полного и качественного выполнения мероприятий.</w:t>
      </w:r>
    </w:p>
    <w:p w:rsidR="00D92088" w:rsidRPr="00D92088" w:rsidRDefault="00D92088" w:rsidP="00D9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Контроль исполнения плана работы осуществляется председателем КРК.</w:t>
      </w:r>
    </w:p>
    <w:p w:rsidR="00B75107" w:rsidRPr="000F74AA" w:rsidRDefault="000F74AA" w:rsidP="009D6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AA">
        <w:rPr>
          <w:rFonts w:ascii="Times New Roman" w:hAnsi="Times New Roman" w:cs="Times New Roman"/>
          <w:sz w:val="28"/>
          <w:szCs w:val="28"/>
        </w:rPr>
        <w:t xml:space="preserve">6.3. Информация об исполнении плана работы включается в годовой отчет о деятельности </w:t>
      </w:r>
      <w:r>
        <w:rPr>
          <w:rFonts w:ascii="Times New Roman" w:hAnsi="Times New Roman" w:cs="Times New Roman"/>
          <w:sz w:val="28"/>
          <w:szCs w:val="28"/>
        </w:rPr>
        <w:t>КРК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D6DDA" w:rsidRDefault="009D6DDA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52" w:rsidRDefault="003D1D52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Default="000B3BB1" w:rsidP="000B3B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4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B3BB1" w:rsidTr="0009426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3BB1" w:rsidRPr="0077213F" w:rsidRDefault="000B3BB1" w:rsidP="0009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0B3BB1" w:rsidRPr="0077213F" w:rsidRDefault="000B3BB1" w:rsidP="00094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0B3BB1" w:rsidRPr="0077213F" w:rsidRDefault="000B3BB1" w:rsidP="000B3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0B3BB1" w:rsidRDefault="000B3BB1" w:rsidP="000B3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B3BB1" w:rsidRDefault="000B3BB1" w:rsidP="000B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20___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0B3BB1" w:rsidRPr="00DA7E10" w:rsidTr="0009426C">
        <w:tc>
          <w:tcPr>
            <w:tcW w:w="675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0B3BB1" w:rsidRPr="00DA7E10" w:rsidTr="0009426C">
        <w:trPr>
          <w:trHeight w:val="513"/>
        </w:trPr>
        <w:tc>
          <w:tcPr>
            <w:tcW w:w="9571" w:type="dxa"/>
            <w:gridSpan w:val="4"/>
          </w:tcPr>
          <w:p w:rsidR="000B3BB1" w:rsidRDefault="000B3BB1" w:rsidP="000B3BB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0B3BB1" w:rsidRPr="000F385A" w:rsidRDefault="000B3BB1" w:rsidP="00094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DA7E10" w:rsidTr="0009426C">
        <w:tc>
          <w:tcPr>
            <w:tcW w:w="675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B3BB1" w:rsidRPr="000F385A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B3BB1" w:rsidRPr="000F385A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B3BB1" w:rsidRPr="000F385A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0B3BB1" w:rsidRPr="000F385A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268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1241" w:type="dxa"/>
          </w:tcPr>
          <w:p w:rsidR="000B3BB1" w:rsidRPr="000F385A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0B3BB1" w:rsidRPr="00DA7E10" w:rsidTr="0009426C">
        <w:tc>
          <w:tcPr>
            <w:tcW w:w="9571" w:type="dxa"/>
            <w:gridSpan w:val="4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2.Контрольная деятельность</w:t>
            </w:r>
          </w:p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0B3BB1" w:rsidRPr="00A51A2A" w:rsidRDefault="000B3BB1" w:rsidP="000942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0B3BB1" w:rsidRPr="00A51A2A" w:rsidRDefault="000B3BB1" w:rsidP="000942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0B3BB1" w:rsidRPr="009F3069" w:rsidRDefault="000B3BB1" w:rsidP="000942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0B3BB1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241" w:type="dxa"/>
          </w:tcPr>
          <w:p w:rsidR="000B3BB1" w:rsidRPr="000E5CB7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0B3BB1" w:rsidRPr="00DA7E10" w:rsidTr="0009426C">
        <w:trPr>
          <w:trHeight w:val="418"/>
        </w:trPr>
        <w:tc>
          <w:tcPr>
            <w:tcW w:w="9571" w:type="dxa"/>
            <w:gridSpan w:val="4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0B3BB1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0B3BB1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0B3BB1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BB1" w:rsidRPr="00DA7E10" w:rsidTr="0009426C">
        <w:tc>
          <w:tcPr>
            <w:tcW w:w="675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87" w:type="dxa"/>
          </w:tcPr>
          <w:p w:rsidR="000B3BB1" w:rsidRDefault="000B3BB1" w:rsidP="0009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2268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241" w:type="dxa"/>
          </w:tcPr>
          <w:p w:rsidR="000B3BB1" w:rsidRDefault="000B3BB1" w:rsidP="0009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0B3BB1" w:rsidRDefault="000B3BB1" w:rsidP="000B3BB1"/>
    <w:p w:rsidR="000B3BB1" w:rsidRDefault="000B3BB1" w:rsidP="000B3BB1"/>
    <w:p w:rsidR="000B3BB1" w:rsidRDefault="000B3BB1" w:rsidP="000B3BB1"/>
    <w:p w:rsidR="000B3BB1" w:rsidRDefault="000B3BB1" w:rsidP="000B3BB1">
      <w:pPr>
        <w:tabs>
          <w:tab w:val="left" w:pos="1650"/>
        </w:tabs>
      </w:pPr>
      <w:r>
        <w:tab/>
      </w:r>
    </w:p>
    <w:p w:rsidR="000B3BB1" w:rsidRDefault="000B3BB1" w:rsidP="000B3BB1"/>
    <w:p w:rsidR="000B3BB1" w:rsidRDefault="000B3BB1" w:rsidP="000B3BB1"/>
    <w:p w:rsidR="000B3BB1" w:rsidRDefault="000B3BB1" w:rsidP="000B3B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B1" w:rsidRPr="003D1D52" w:rsidRDefault="000B3BB1" w:rsidP="003D1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BB1" w:rsidRPr="003D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3D3E"/>
    <w:multiLevelType w:val="hybridMultilevel"/>
    <w:tmpl w:val="4F0E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6B55"/>
    <w:multiLevelType w:val="hybridMultilevel"/>
    <w:tmpl w:val="F44A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948FB"/>
    <w:multiLevelType w:val="hybridMultilevel"/>
    <w:tmpl w:val="2FEA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8042E"/>
    <w:multiLevelType w:val="hybridMultilevel"/>
    <w:tmpl w:val="0728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81A98"/>
    <w:multiLevelType w:val="hybridMultilevel"/>
    <w:tmpl w:val="DAD6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E781D"/>
    <w:multiLevelType w:val="hybridMultilevel"/>
    <w:tmpl w:val="E93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3B"/>
    <w:rsid w:val="00065E3B"/>
    <w:rsid w:val="000B3BB1"/>
    <w:rsid w:val="000F74AA"/>
    <w:rsid w:val="003D1D52"/>
    <w:rsid w:val="00437578"/>
    <w:rsid w:val="00646148"/>
    <w:rsid w:val="006A1130"/>
    <w:rsid w:val="008D0B59"/>
    <w:rsid w:val="0093723F"/>
    <w:rsid w:val="009D6DDA"/>
    <w:rsid w:val="00B75107"/>
    <w:rsid w:val="00BF69AA"/>
    <w:rsid w:val="00C05BE0"/>
    <w:rsid w:val="00D92088"/>
    <w:rsid w:val="00E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52"/>
    <w:pPr>
      <w:ind w:left="720"/>
      <w:contextualSpacing/>
    </w:pPr>
  </w:style>
  <w:style w:type="table" w:styleId="a4">
    <w:name w:val="Table Grid"/>
    <w:basedOn w:val="a1"/>
    <w:uiPriority w:val="59"/>
    <w:rsid w:val="000B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52"/>
    <w:pPr>
      <w:ind w:left="720"/>
      <w:contextualSpacing/>
    </w:pPr>
  </w:style>
  <w:style w:type="table" w:styleId="a4">
    <w:name w:val="Table Grid"/>
    <w:basedOn w:val="a1"/>
    <w:uiPriority w:val="59"/>
    <w:rsid w:val="000B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2019-04-22T14:36:00Z</cp:lastPrinted>
  <dcterms:created xsi:type="dcterms:W3CDTF">2019-04-15T08:25:00Z</dcterms:created>
  <dcterms:modified xsi:type="dcterms:W3CDTF">2019-04-22T14:36:00Z</dcterms:modified>
</cp:coreProperties>
</file>