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1D" w:rsidRPr="00912F1D" w:rsidRDefault="00912F1D" w:rsidP="00912F1D">
      <w:pPr>
        <w:shd w:val="clear" w:color="auto" w:fill="FFFFFF"/>
        <w:spacing w:after="0" w:line="299" w:lineRule="atLeast"/>
        <w:rPr>
          <w:rFonts w:ascii="Arial" w:eastAsia="Times New Roman" w:hAnsi="Arial" w:cs="Arial"/>
          <w:caps/>
          <w:color w:val="002040"/>
          <w:sz w:val="25"/>
          <w:szCs w:val="25"/>
          <w:lang w:eastAsia="ru-RU"/>
        </w:rPr>
      </w:pPr>
      <w:r w:rsidRPr="00912F1D">
        <w:rPr>
          <w:rFonts w:ascii="Arial" w:eastAsia="Times New Roman" w:hAnsi="Arial" w:cs="Arial"/>
          <w:caps/>
          <w:color w:val="002040"/>
          <w:sz w:val="25"/>
          <w:szCs w:val="25"/>
          <w:lang w:eastAsia="ru-RU"/>
        </w:rPr>
        <w:t>СУБСИДИИ СУБЪЕКТАМ МАЛОГО И СРЕДНЕГО ПРЕДПРИНИМАТЕЛЬСТВА</w:t>
      </w:r>
    </w:p>
    <w:p w:rsidR="00912F1D" w:rsidRPr="00912F1D" w:rsidRDefault="00912F1D" w:rsidP="00912F1D">
      <w:pPr>
        <w:spacing w:after="240" w:line="179" w:lineRule="atLeast"/>
        <w:jc w:val="center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Arial" w:eastAsia="Times New Roman" w:hAnsi="Arial" w:cs="Arial"/>
          <w:b/>
          <w:bCs/>
          <w:color w:val="002040"/>
          <w:sz w:val="12"/>
          <w:szCs w:val="12"/>
          <w:lang w:eastAsia="ru-RU"/>
        </w:rPr>
        <w:t>Государственная поддержка субъектов малого и среднего предпринимательства на территории Смоленской области</w:t>
      </w:r>
    </w:p>
    <w:p w:rsidR="00912F1D" w:rsidRPr="00912F1D" w:rsidRDefault="00912F1D" w:rsidP="00912F1D">
      <w:pPr>
        <w:spacing w:after="0" w:line="179" w:lineRule="atLeast"/>
        <w:jc w:val="center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hyperlink r:id="rId4" w:history="1">
        <w:r w:rsidRPr="00912F1D">
          <w:rPr>
            <w:rFonts w:ascii="Arial" w:eastAsia="Times New Roman" w:hAnsi="Arial" w:cs="Arial"/>
            <w:b/>
            <w:bCs/>
            <w:color w:val="006699"/>
            <w:sz w:val="16"/>
            <w:lang w:eastAsia="ru-RU"/>
          </w:rPr>
          <w:t>Объем средств федерального бюджета и бюджета Смоленской области, выделенных на государственную поддержку малого и среднего предпринимательства в 2014-2016 годах</w:t>
        </w:r>
      </w:hyperlink>
    </w:p>
    <w:p w:rsidR="00912F1D" w:rsidRPr="00912F1D" w:rsidRDefault="00912F1D" w:rsidP="00912F1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12F1D" w:rsidRPr="00912F1D" w:rsidRDefault="00912F1D" w:rsidP="00912F1D">
      <w:pPr>
        <w:spacing w:before="163" w:after="163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12F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pict>
          <v:rect id="_x0000_i1025" style="width:0;height:.7pt" o:hrstd="t" o:hrnoshade="t" o:hr="t" fillcolor="#002040" stroked="f"/>
        </w:pict>
      </w:r>
    </w:p>
    <w:p w:rsidR="00912F1D" w:rsidRPr="00912F1D" w:rsidRDefault="00912F1D" w:rsidP="00912F1D">
      <w:pPr>
        <w:spacing w:before="100" w:beforeAutospacing="1" w:after="100" w:afterAutospacing="1" w:line="179" w:lineRule="atLeast"/>
        <w:jc w:val="center"/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</w:pP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Уважаемые предприниматели! </w:t>
      </w:r>
    </w:p>
    <w:p w:rsidR="00912F1D" w:rsidRPr="00912F1D" w:rsidRDefault="00912F1D" w:rsidP="00912F1D">
      <w:pPr>
        <w:spacing w:before="100" w:beforeAutospacing="1" w:after="100" w:afterAutospacing="1" w:line="179" w:lineRule="atLeast"/>
        <w:jc w:val="both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2040"/>
          <w:sz w:val="16"/>
          <w:szCs w:val="1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762000"/>
            <wp:effectExtent l="19050" t="0" r="0" b="0"/>
            <wp:wrapSquare wrapText="bothSides"/>
            <wp:docPr id="2" name="Рисунок 2" descr="О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ро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Департамент инвестиционного развития проводит</w:t>
      </w:r>
      <w:r w:rsidRPr="00912F1D">
        <w:rPr>
          <w:rFonts w:ascii="Arial" w:eastAsia="Times New Roman" w:hAnsi="Arial" w:cs="Arial"/>
          <w:color w:val="002040"/>
          <w:sz w:val="16"/>
          <w:lang w:eastAsia="ru-RU"/>
        </w:rPr>
        <w:t> </w:t>
      </w:r>
    </w:p>
    <w:p w:rsidR="00912F1D" w:rsidRPr="00912F1D" w:rsidRDefault="00912F1D" w:rsidP="00912F1D">
      <w:pPr>
        <w:spacing w:before="100" w:beforeAutospacing="1" w:after="100" w:afterAutospacing="1" w:line="179" w:lineRule="atLeast"/>
        <w:jc w:val="center"/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</w:pP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 опрос субъектов малого и среднего предпринимательства, заинтересованных принять участие в конкурсах на предоставление государственной поддержки в форме субсидий в 2016 году. </w:t>
      </w:r>
    </w:p>
    <w:p w:rsidR="00912F1D" w:rsidRPr="00912F1D" w:rsidRDefault="00912F1D" w:rsidP="00912F1D">
      <w:pPr>
        <w:spacing w:before="100" w:beforeAutospacing="1" w:after="100" w:afterAutospacing="1" w:line="179" w:lineRule="atLeast"/>
        <w:jc w:val="both"/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</w:pP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Опрос расположен по ссылке: </w:t>
      </w:r>
      <w:hyperlink r:id="rId6" w:history="1">
        <w:r w:rsidRPr="00912F1D">
          <w:rPr>
            <w:rFonts w:ascii="Arial" w:eastAsia="Times New Roman" w:hAnsi="Arial" w:cs="Arial"/>
            <w:b/>
            <w:bCs/>
            <w:color w:val="006699"/>
            <w:sz w:val="16"/>
            <w:lang w:eastAsia="ru-RU"/>
          </w:rPr>
          <w:t>https://docs.google.com/forms/d/1IhLaX-PrMKzow-pFLLRa-gtDZsFXBAyoX29RXsJ-MCE/viewform</w:t>
        </w:r>
      </w:hyperlink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 </w:t>
      </w:r>
    </w:p>
    <w:p w:rsidR="00912F1D" w:rsidRPr="00912F1D" w:rsidRDefault="00912F1D" w:rsidP="00912F1D">
      <w:pPr>
        <w:spacing w:before="163" w:after="163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12F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pict>
          <v:rect id="_x0000_i1026" style="width:0;height:.7pt" o:hrstd="t" o:hrnoshade="t" o:hr="t" fillcolor="#002040" stroked="f"/>
        </w:pict>
      </w:r>
    </w:p>
    <w:p w:rsidR="00912F1D" w:rsidRPr="00912F1D" w:rsidRDefault="00912F1D" w:rsidP="00912F1D">
      <w:pPr>
        <w:spacing w:before="100" w:beforeAutospacing="1" w:after="100" w:afterAutospacing="1" w:line="179" w:lineRule="atLeast"/>
        <w:jc w:val="center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Формы государственной поддержки субъектов малого и среднего</w:t>
      </w:r>
      <w:r w:rsidRPr="00912F1D">
        <w:rPr>
          <w:rFonts w:ascii="Arial" w:eastAsia="Times New Roman" w:hAnsi="Arial" w:cs="Arial"/>
          <w:b/>
          <w:bCs/>
          <w:color w:val="002040"/>
          <w:sz w:val="16"/>
          <w:lang w:eastAsia="ru-RU"/>
        </w:rPr>
        <w:t> </w:t>
      </w: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предпринимательства, планируемые к предоставлению в 2016 году:</w:t>
      </w:r>
    </w:p>
    <w:p w:rsidR="00912F1D" w:rsidRPr="00912F1D" w:rsidRDefault="00912F1D" w:rsidP="00912F1D">
      <w:pPr>
        <w:spacing w:after="0" w:line="179" w:lineRule="atLeast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</w:p>
    <w:p w:rsidR="00912F1D" w:rsidRPr="00912F1D" w:rsidRDefault="00912F1D" w:rsidP="00912F1D">
      <w:pPr>
        <w:spacing w:after="0" w:line="179" w:lineRule="atLeast"/>
        <w:jc w:val="both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1)</w:t>
      </w:r>
      <w:r w:rsidRPr="00912F1D">
        <w:rPr>
          <w:rFonts w:ascii="Arial" w:eastAsia="Times New Roman" w:hAnsi="Arial" w:cs="Arial"/>
          <w:color w:val="002040"/>
          <w:sz w:val="16"/>
          <w:lang w:eastAsia="ru-RU"/>
        </w:rPr>
        <w:t> </w:t>
      </w: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 xml:space="preserve">предоставление субсидий на возмещение части затрат субъектов малого и среднего предпринимательства, </w:t>
      </w:r>
      <w:proofErr w:type="spellStart"/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связанных</w:t>
      </w: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с</w:t>
      </w:r>
      <w:proofErr w:type="spellEnd"/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 приобретением оборудования</w:t>
      </w: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 в целях создания, и (или) развития, и (или) модернизации производства товаров;</w:t>
      </w:r>
    </w:p>
    <w:p w:rsidR="00912F1D" w:rsidRPr="00912F1D" w:rsidRDefault="00912F1D" w:rsidP="00912F1D">
      <w:pPr>
        <w:spacing w:after="0" w:line="179" w:lineRule="atLeast"/>
        <w:jc w:val="both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2)</w:t>
      </w: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 предоставление субъектам малого и среднего предпринимательства, заключившим </w:t>
      </w: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договор лизинга оборудования</w:t>
      </w: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, субсидий на возмещение части затрат на уплату первого взноса (аванса);</w:t>
      </w:r>
    </w:p>
    <w:p w:rsidR="00912F1D" w:rsidRPr="00912F1D" w:rsidRDefault="00912F1D" w:rsidP="00912F1D">
      <w:pPr>
        <w:spacing w:after="0" w:line="179" w:lineRule="atLeast"/>
        <w:jc w:val="both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3)</w:t>
      </w:r>
      <w:r w:rsidRPr="00912F1D">
        <w:rPr>
          <w:rFonts w:ascii="Arial" w:eastAsia="Times New Roman" w:hAnsi="Arial" w:cs="Arial"/>
          <w:color w:val="002040"/>
          <w:sz w:val="16"/>
          <w:lang w:eastAsia="ru-RU"/>
        </w:rPr>
        <w:t> </w:t>
      </w: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 xml:space="preserve">предоставление субсидий субъектам малого и среднего предпринимательства на возмещение части </w:t>
      </w:r>
      <w:proofErr w:type="spellStart"/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затрат</w:t>
      </w: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на</w:t>
      </w:r>
      <w:proofErr w:type="spellEnd"/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 xml:space="preserve"> технологическое присоединение к объектам </w:t>
      </w:r>
      <w:proofErr w:type="spellStart"/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электросетевого</w:t>
      </w:r>
      <w:proofErr w:type="spellEnd"/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 xml:space="preserve"> хозяйства;</w:t>
      </w:r>
    </w:p>
    <w:p w:rsidR="00912F1D" w:rsidRPr="00912F1D" w:rsidRDefault="00912F1D" w:rsidP="00912F1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4)</w:t>
      </w:r>
      <w:r w:rsidRPr="00912F1D">
        <w:rPr>
          <w:rFonts w:ascii="Arial" w:eastAsia="Times New Roman" w:hAnsi="Arial" w:cs="Arial"/>
          <w:b/>
          <w:bCs/>
          <w:color w:val="002040"/>
          <w:sz w:val="16"/>
          <w:lang w:eastAsia="ru-RU"/>
        </w:rPr>
        <w:t> </w:t>
      </w:r>
      <w:r w:rsidRPr="00912F1D">
        <w:rPr>
          <w:rFonts w:ascii="Arial" w:eastAsia="Times New Roman" w:hAnsi="Arial" w:cs="Arial"/>
          <w:color w:val="002040"/>
          <w:sz w:val="16"/>
          <w:szCs w:val="16"/>
          <w:shd w:val="clear" w:color="auto" w:fill="F5F5F5"/>
          <w:lang w:eastAsia="ru-RU"/>
        </w:rPr>
        <w:t>предоставление субъектам малого и среднего предпринимательства субсидий</w:t>
      </w:r>
      <w:r w:rsidRPr="00912F1D">
        <w:rPr>
          <w:rFonts w:ascii="Arial" w:eastAsia="Times New Roman" w:hAnsi="Arial" w:cs="Arial"/>
          <w:color w:val="002040"/>
          <w:sz w:val="16"/>
          <w:lang w:eastAsia="ru-RU"/>
        </w:rPr>
        <w:t> </w:t>
      </w: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на возмещение части затрат по уплате процентной ставки по кредитам, предоставляемым кредитными организациями</w:t>
      </w:r>
      <w:r w:rsidRPr="00912F1D">
        <w:rPr>
          <w:rFonts w:ascii="Arial" w:eastAsia="Times New Roman" w:hAnsi="Arial" w:cs="Arial"/>
          <w:color w:val="002040"/>
          <w:sz w:val="16"/>
          <w:szCs w:val="16"/>
          <w:shd w:val="clear" w:color="auto" w:fill="F5F5F5"/>
          <w:lang w:eastAsia="ru-RU"/>
        </w:rPr>
        <w:t>;</w:t>
      </w:r>
      <w:r w:rsidRPr="00912F1D">
        <w:rPr>
          <w:rFonts w:ascii="Arial" w:eastAsia="Times New Roman" w:hAnsi="Arial" w:cs="Arial"/>
          <w:color w:val="002040"/>
          <w:sz w:val="16"/>
          <w:lang w:eastAsia="ru-RU"/>
        </w:rPr>
        <w:t> </w:t>
      </w: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br/>
      </w: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5)</w:t>
      </w:r>
      <w:r w:rsidRPr="00912F1D">
        <w:rPr>
          <w:rFonts w:ascii="Arial" w:eastAsia="Times New Roman" w:hAnsi="Arial" w:cs="Arial"/>
          <w:color w:val="002040"/>
          <w:sz w:val="16"/>
          <w:lang w:eastAsia="ru-RU"/>
        </w:rPr>
        <w:t> </w:t>
      </w:r>
      <w:r w:rsidRPr="00912F1D">
        <w:rPr>
          <w:rFonts w:ascii="Arial" w:eastAsia="Times New Roman" w:hAnsi="Arial" w:cs="Arial"/>
          <w:color w:val="002040"/>
          <w:sz w:val="16"/>
          <w:szCs w:val="16"/>
          <w:shd w:val="clear" w:color="auto" w:fill="F5F5F5"/>
          <w:lang w:eastAsia="ru-RU"/>
        </w:rPr>
        <w:t>предоставление субсидий на возмещение затрат субъектов малого и среднего предпринимательства</w:t>
      </w:r>
      <w:r w:rsidRPr="00912F1D">
        <w:rPr>
          <w:rFonts w:ascii="Arial" w:eastAsia="Times New Roman" w:hAnsi="Arial" w:cs="Arial"/>
          <w:color w:val="002040"/>
          <w:sz w:val="16"/>
          <w:lang w:eastAsia="ru-RU"/>
        </w:rPr>
        <w:t> </w:t>
      </w: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 xml:space="preserve">по участию в международных и межрегиональных выставочно-ярмарочных и </w:t>
      </w:r>
      <w:proofErr w:type="spellStart"/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конгрессных</w:t>
      </w:r>
      <w:proofErr w:type="spellEnd"/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 xml:space="preserve"> мероприятия</w:t>
      </w:r>
      <w:r w:rsidRPr="00912F1D">
        <w:rPr>
          <w:rFonts w:ascii="Arial" w:eastAsia="Times New Roman" w:hAnsi="Arial" w:cs="Arial"/>
          <w:color w:val="002040"/>
          <w:sz w:val="16"/>
          <w:szCs w:val="16"/>
          <w:shd w:val="clear" w:color="auto" w:fill="F5F5F5"/>
          <w:lang w:eastAsia="ru-RU"/>
        </w:rPr>
        <w:t>;</w:t>
      </w:r>
      <w:proofErr w:type="gramEnd"/>
      <w:r w:rsidRPr="00912F1D">
        <w:rPr>
          <w:rFonts w:ascii="Arial" w:eastAsia="Times New Roman" w:hAnsi="Arial" w:cs="Arial"/>
          <w:color w:val="002040"/>
          <w:sz w:val="16"/>
          <w:lang w:eastAsia="ru-RU"/>
        </w:rPr>
        <w:t> </w:t>
      </w: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br/>
      </w: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6)</w:t>
      </w:r>
      <w:r w:rsidRPr="00912F1D">
        <w:rPr>
          <w:rFonts w:ascii="Arial" w:eastAsia="Times New Roman" w:hAnsi="Arial" w:cs="Arial"/>
          <w:color w:val="002040"/>
          <w:sz w:val="16"/>
          <w:lang w:eastAsia="ru-RU"/>
        </w:rPr>
        <w:t> </w:t>
      </w:r>
      <w:r w:rsidRPr="00912F1D">
        <w:rPr>
          <w:rFonts w:ascii="Arial" w:eastAsia="Times New Roman" w:hAnsi="Arial" w:cs="Arial"/>
          <w:color w:val="002040"/>
          <w:sz w:val="16"/>
          <w:szCs w:val="16"/>
          <w:shd w:val="clear" w:color="auto" w:fill="F5F5F5"/>
          <w:lang w:eastAsia="ru-RU"/>
        </w:rPr>
        <w:t>предоставление субсидий субъектам малого и среднего предпринимательства</w:t>
      </w:r>
      <w:r w:rsidRPr="00912F1D">
        <w:rPr>
          <w:rFonts w:ascii="Arial" w:eastAsia="Times New Roman" w:hAnsi="Arial" w:cs="Arial"/>
          <w:color w:val="002040"/>
          <w:sz w:val="16"/>
          <w:lang w:eastAsia="ru-RU"/>
        </w:rPr>
        <w:t> </w:t>
      </w: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912F1D" w:rsidRPr="00912F1D" w:rsidRDefault="00912F1D" w:rsidP="00912F1D">
      <w:pPr>
        <w:spacing w:before="163" w:after="163" w:line="179" w:lineRule="atLeast"/>
        <w:jc w:val="both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pict>
          <v:rect id="_x0000_i1027" style="width:0;height:.7pt" o:hralign="center" o:hrstd="t" o:hr="t" fillcolor="gray" stroked="f"/>
        </w:pict>
      </w:r>
    </w:p>
    <w:p w:rsidR="00912F1D" w:rsidRPr="00912F1D" w:rsidRDefault="00912F1D" w:rsidP="00912F1D">
      <w:pPr>
        <w:spacing w:before="163" w:after="163" w:line="179" w:lineRule="atLeast"/>
        <w:jc w:val="both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proofErr w:type="gramStart"/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Развитие системы </w:t>
      </w:r>
      <w:proofErr w:type="spellStart"/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fldChar w:fldCharType="begin"/>
      </w: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instrText xml:space="preserve"> HYPERLINK "http://www.sofpmp.ru/mikrofinansirovanie/" \t "_blank" </w:instrText>
      </w: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fldChar w:fldCharType="separate"/>
      </w:r>
      <w:r w:rsidRPr="00912F1D">
        <w:rPr>
          <w:rFonts w:ascii="Arial" w:eastAsia="Times New Roman" w:hAnsi="Arial" w:cs="Arial"/>
          <w:b/>
          <w:bCs/>
          <w:color w:val="006699"/>
          <w:sz w:val="16"/>
          <w:lang w:eastAsia="ru-RU"/>
        </w:rPr>
        <w:t>микрофинансирования</w:t>
      </w:r>
      <w:proofErr w:type="spellEnd"/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fldChar w:fldCharType="end"/>
      </w: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 осуществляется </w:t>
      </w:r>
      <w:hyperlink r:id="rId7" w:tgtFrame="_blank" w:history="1">
        <w:r w:rsidRPr="00912F1D">
          <w:rPr>
            <w:rFonts w:ascii="Arial" w:eastAsia="Times New Roman" w:hAnsi="Arial" w:cs="Arial"/>
            <w:b/>
            <w:bCs/>
            <w:color w:val="006699"/>
            <w:sz w:val="16"/>
            <w:lang w:eastAsia="ru-RU"/>
          </w:rPr>
          <w:t>Смоленским областным фондом поддержки предпринимательства</w:t>
        </w:r>
      </w:hyperlink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 (</w:t>
      </w: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 xml:space="preserve">предоставление </w:t>
      </w:r>
      <w:proofErr w:type="spellStart"/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микрозаймов</w:t>
      </w:r>
      <w:proofErr w:type="spellEnd"/>
      <w:r w:rsidRPr="00912F1D">
        <w:rPr>
          <w:rFonts w:ascii="Arial" w:eastAsia="Times New Roman" w:hAnsi="Arial" w:cs="Arial"/>
          <w:color w:val="002040"/>
          <w:sz w:val="16"/>
          <w:lang w:eastAsia="ru-RU"/>
        </w:rPr>
        <w:t> </w:t>
      </w: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от</w:t>
      </w:r>
      <w:r w:rsidRPr="00912F1D">
        <w:rPr>
          <w:rFonts w:ascii="Arial" w:eastAsia="Times New Roman" w:hAnsi="Arial" w:cs="Arial"/>
          <w:color w:val="002040"/>
          <w:sz w:val="16"/>
          <w:lang w:eastAsia="ru-RU"/>
        </w:rPr>
        <w:t> </w:t>
      </w: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10 тыс. рублей</w:t>
      </w:r>
      <w:r w:rsidRPr="00912F1D">
        <w:rPr>
          <w:rFonts w:ascii="Arial" w:eastAsia="Times New Roman" w:hAnsi="Arial" w:cs="Arial"/>
          <w:color w:val="002040"/>
          <w:sz w:val="16"/>
          <w:lang w:eastAsia="ru-RU"/>
        </w:rPr>
        <w:t> </w:t>
      </w: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до</w:t>
      </w:r>
      <w:r w:rsidRPr="00912F1D">
        <w:rPr>
          <w:rFonts w:ascii="Arial" w:eastAsia="Times New Roman" w:hAnsi="Arial" w:cs="Arial"/>
          <w:color w:val="002040"/>
          <w:sz w:val="16"/>
          <w:lang w:eastAsia="ru-RU"/>
        </w:rPr>
        <w:t> </w:t>
      </w: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1 млн. рублей</w:t>
      </w:r>
      <w:r w:rsidRPr="00912F1D">
        <w:rPr>
          <w:rFonts w:ascii="Arial" w:eastAsia="Times New Roman" w:hAnsi="Arial" w:cs="Arial"/>
          <w:color w:val="002040"/>
          <w:sz w:val="16"/>
          <w:lang w:eastAsia="ru-RU"/>
        </w:rPr>
        <w:t> </w:t>
      </w: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сроком до 3 лет, 8% или 10% годовых в зависимости от вида экономической деятельности) в рамках </w:t>
      </w:r>
      <w:hyperlink r:id="rId8" w:history="1">
        <w:r w:rsidRPr="00912F1D">
          <w:rPr>
            <w:rFonts w:ascii="Arial" w:eastAsia="Times New Roman" w:hAnsi="Arial" w:cs="Arial"/>
            <w:color w:val="006699"/>
            <w:sz w:val="16"/>
            <w:lang w:eastAsia="ru-RU"/>
          </w:rPr>
          <w:t>подпрограммы</w:t>
        </w:r>
      </w:hyperlink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 «Развитие малого и среднего предпринимательства в Смоленской области» на 2014-2020 годы Областной государственной Программы «Экономическое развитие Смоленской области, включая создание благоприятного предпринимательского и инвестиционного</w:t>
      </w:r>
      <w:proofErr w:type="gramEnd"/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 xml:space="preserve"> климата» на 2014-2020 годы.</w:t>
      </w:r>
    </w:p>
    <w:p w:rsidR="00912F1D" w:rsidRPr="00912F1D" w:rsidRDefault="00912F1D" w:rsidP="00912F1D">
      <w:pPr>
        <w:spacing w:before="163" w:after="163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12F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pict>
          <v:rect id="_x0000_i1028" style="width:0;height:.7pt" o:hrstd="t" o:hrnoshade="t" o:hr="t" fillcolor="#002040" stroked="f"/>
        </w:pict>
      </w:r>
    </w:p>
    <w:p w:rsidR="00912F1D" w:rsidRPr="00912F1D" w:rsidRDefault="00912F1D" w:rsidP="00912F1D">
      <w:pPr>
        <w:spacing w:before="163" w:after="163" w:line="179" w:lineRule="atLeast"/>
        <w:jc w:val="center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Как получить субсидии?</w:t>
      </w:r>
    </w:p>
    <w:p w:rsidR="00912F1D" w:rsidRPr="00912F1D" w:rsidRDefault="00912F1D" w:rsidP="00912F1D">
      <w:pPr>
        <w:spacing w:before="163" w:after="163" w:line="179" w:lineRule="atLeast"/>
        <w:jc w:val="both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</w:p>
    <w:tbl>
      <w:tblPr>
        <w:tblW w:w="851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8"/>
      </w:tblGrid>
      <w:tr w:rsidR="00912F1D" w:rsidRPr="00912F1D" w:rsidTr="00912F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Информацию о проводимых Конкурсах, условиях участия, перечню необходимых документов, сроках подачи заявок и дате проведения Конкурсов, можно получить на </w:t>
            </w:r>
            <w:r w:rsidRPr="00912F1D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Инвестиционном портале Смоленской области </w:t>
            </w: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(</w:t>
            </w:r>
            <w:hyperlink r:id="rId9" w:history="1">
              <w:r w:rsidRPr="00912F1D">
                <w:rPr>
                  <w:rFonts w:ascii="Arial" w:eastAsia="Times New Roman" w:hAnsi="Arial" w:cs="Arial"/>
                  <w:color w:val="006699"/>
                  <w:sz w:val="24"/>
                  <w:szCs w:val="24"/>
                  <w:lang w:eastAsia="ru-RU"/>
                </w:rPr>
                <w:t>http://www.smolinvest.com</w:t>
              </w:r>
            </w:hyperlink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), в разделе «</w:t>
            </w:r>
            <w:r w:rsidRPr="00912F1D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В помощь инвестору&gt; Формы государственной поддержки инвестиционной деятельности&gt; Субсидии субъектам малого и среднего предпринимательства</w:t>
            </w: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», а также по телефонам +7 (4812) 20-55-36, 20-55-34, 20-55-35, 20-55-40, 20-55-38</w:t>
            </w:r>
            <w:proofErr w:type="gramEnd"/>
          </w:p>
        </w:tc>
      </w:tr>
    </w:tbl>
    <w:p w:rsidR="00912F1D" w:rsidRPr="00912F1D" w:rsidRDefault="00912F1D" w:rsidP="00912F1D">
      <w:pPr>
        <w:spacing w:before="163" w:after="163" w:line="179" w:lineRule="atLeast"/>
        <w:jc w:val="center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Cambria Math" w:eastAsia="Times New Roman" w:hAnsi="Cambria Math" w:cs="Cambria Math"/>
          <w:b/>
          <w:bCs/>
          <w:color w:val="002040"/>
          <w:sz w:val="16"/>
          <w:szCs w:val="16"/>
          <w:lang w:eastAsia="ru-RU"/>
        </w:rPr>
        <w:t>⇓</w:t>
      </w:r>
    </w:p>
    <w:tbl>
      <w:tblPr>
        <w:tblW w:w="851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8"/>
      </w:tblGrid>
      <w:tr w:rsidR="00912F1D" w:rsidRPr="00912F1D" w:rsidTr="00912F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2. Субсидии предоставляются в соответствии с основными требованиями </w:t>
            </w: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lastRenderedPageBreak/>
              <w:t>и условиями получения конкретной формы финансовой поддержки</w:t>
            </w:r>
          </w:p>
        </w:tc>
      </w:tr>
    </w:tbl>
    <w:p w:rsidR="00912F1D" w:rsidRPr="00912F1D" w:rsidRDefault="00912F1D" w:rsidP="00912F1D">
      <w:pPr>
        <w:spacing w:before="163" w:after="163" w:line="179" w:lineRule="atLeast"/>
        <w:jc w:val="center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Cambria Math" w:eastAsia="Times New Roman" w:hAnsi="Cambria Math" w:cs="Cambria Math"/>
          <w:b/>
          <w:bCs/>
          <w:color w:val="002040"/>
          <w:sz w:val="16"/>
          <w:szCs w:val="16"/>
          <w:lang w:eastAsia="ru-RU"/>
        </w:rPr>
        <w:lastRenderedPageBreak/>
        <w:t>⇓</w:t>
      </w:r>
    </w:p>
    <w:tbl>
      <w:tblPr>
        <w:tblW w:w="851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8"/>
      </w:tblGrid>
      <w:tr w:rsidR="00912F1D" w:rsidRPr="00912F1D" w:rsidTr="00912F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3. Для участия в Конкурсе необходимо подать заявку и пакет документов в Департамент инвестиционного развития Смоленской области (далее - Департамент) по адресу: </w:t>
            </w:r>
            <w:proofErr w:type="gramStart"/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. Смоленск, ул. Полтавская, 8 а, </w:t>
            </w:r>
            <w:proofErr w:type="spellStart"/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каб</w:t>
            </w:r>
            <w:proofErr w:type="spellEnd"/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. 604</w:t>
            </w:r>
          </w:p>
        </w:tc>
      </w:tr>
    </w:tbl>
    <w:p w:rsidR="00912F1D" w:rsidRPr="00912F1D" w:rsidRDefault="00912F1D" w:rsidP="00912F1D">
      <w:pPr>
        <w:spacing w:before="163" w:after="163" w:line="179" w:lineRule="atLeast"/>
        <w:jc w:val="center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Cambria Math" w:eastAsia="Times New Roman" w:hAnsi="Cambria Math" w:cs="Cambria Math"/>
          <w:b/>
          <w:bCs/>
          <w:color w:val="002040"/>
          <w:sz w:val="16"/>
          <w:szCs w:val="16"/>
          <w:lang w:eastAsia="ru-RU"/>
        </w:rPr>
        <w:t>⇓</w:t>
      </w:r>
    </w:p>
    <w:tbl>
      <w:tblPr>
        <w:tblW w:w="851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8"/>
      </w:tblGrid>
      <w:tr w:rsidR="00912F1D" w:rsidRPr="00912F1D" w:rsidTr="00912F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4. Участники Конкурса должны соответствовать требованиям, установленным Федеральным законом «О развитии малого и среднего предпринимательства в Российской Федерации», а также областным законодательством. Кроме того, у субъекта малого и среднего предпринимательства на момент подачи заявки не должно быть задолженности (недоимки) по уплате налогов в бюджетную систему Российской Федерации</w:t>
            </w:r>
          </w:p>
        </w:tc>
      </w:tr>
    </w:tbl>
    <w:p w:rsidR="00912F1D" w:rsidRPr="00912F1D" w:rsidRDefault="00912F1D" w:rsidP="00912F1D">
      <w:pPr>
        <w:spacing w:before="163" w:after="163" w:line="179" w:lineRule="atLeast"/>
        <w:jc w:val="center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Cambria Math" w:eastAsia="Times New Roman" w:hAnsi="Cambria Math" w:cs="Cambria Math"/>
          <w:b/>
          <w:bCs/>
          <w:color w:val="002040"/>
          <w:sz w:val="16"/>
          <w:szCs w:val="16"/>
          <w:lang w:eastAsia="ru-RU"/>
        </w:rPr>
        <w:t>⇓</w:t>
      </w:r>
    </w:p>
    <w:tbl>
      <w:tblPr>
        <w:tblW w:w="851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8"/>
      </w:tblGrid>
      <w:tr w:rsidR="00912F1D" w:rsidRPr="00912F1D" w:rsidTr="00912F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5. Сообщение об объявлении Конкурса публикуется в СМИ, Интернете не менее</w:t>
            </w:r>
            <w:proofErr w:type="gramStart"/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,</w:t>
            </w:r>
            <w:proofErr w:type="gramEnd"/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чем за 30 календарных дней до даты окончания приема заявок</w:t>
            </w:r>
          </w:p>
        </w:tc>
      </w:tr>
    </w:tbl>
    <w:p w:rsidR="00912F1D" w:rsidRPr="00912F1D" w:rsidRDefault="00912F1D" w:rsidP="00912F1D">
      <w:pPr>
        <w:spacing w:before="163" w:after="163" w:line="179" w:lineRule="atLeast"/>
        <w:jc w:val="center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Cambria Math" w:eastAsia="Times New Roman" w:hAnsi="Cambria Math" w:cs="Cambria Math"/>
          <w:b/>
          <w:bCs/>
          <w:color w:val="002040"/>
          <w:sz w:val="16"/>
          <w:szCs w:val="16"/>
          <w:lang w:eastAsia="ru-RU"/>
        </w:rPr>
        <w:t>⇓</w:t>
      </w:r>
    </w:p>
    <w:tbl>
      <w:tblPr>
        <w:tblW w:w="851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8"/>
      </w:tblGrid>
      <w:tr w:rsidR="00912F1D" w:rsidRPr="00912F1D" w:rsidTr="00912F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6. Сотрудники Департамента проверяют полноту и качество поданных заявок и прилагаемых к ним документов, а также при необходимости вправе ознакомиться с процессом ведения деятельности субъектом малого и среднего предпринимательства в период рассмотрения конкурсных заявок.</w:t>
            </w:r>
          </w:p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u w:val="single"/>
                <w:lang w:eastAsia="ru-RU"/>
              </w:rPr>
              <w:t>По результатам проверки принимается решение:</w:t>
            </w:r>
          </w:p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 о допуске к участию в Конкурсе (информация размещается на сайте Департамента </w:t>
            </w:r>
            <w:r w:rsidRPr="00912F1D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Инвестиционном портале Смоленской области </w:t>
            </w: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(</w:t>
            </w:r>
            <w:hyperlink r:id="rId10" w:history="1">
              <w:r w:rsidRPr="00912F1D">
                <w:rPr>
                  <w:rFonts w:ascii="Arial" w:eastAsia="Times New Roman" w:hAnsi="Arial" w:cs="Arial"/>
                  <w:color w:val="006699"/>
                  <w:sz w:val="24"/>
                  <w:szCs w:val="24"/>
                  <w:lang w:eastAsia="ru-RU"/>
                </w:rPr>
                <w:t>http://www.smolinvest.com</w:t>
              </w:r>
            </w:hyperlink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);</w:t>
            </w:r>
          </w:p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 об отказе в допуске к участию в Конкурсе (информация доводится до субъекта МСП с обоснованием причин отказа)</w:t>
            </w:r>
          </w:p>
        </w:tc>
      </w:tr>
    </w:tbl>
    <w:p w:rsidR="00912F1D" w:rsidRPr="00912F1D" w:rsidRDefault="00912F1D" w:rsidP="00912F1D">
      <w:pPr>
        <w:spacing w:before="163" w:after="163" w:line="179" w:lineRule="atLeast"/>
        <w:jc w:val="center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Cambria Math" w:eastAsia="Times New Roman" w:hAnsi="Cambria Math" w:cs="Cambria Math"/>
          <w:b/>
          <w:bCs/>
          <w:color w:val="002040"/>
          <w:sz w:val="16"/>
          <w:szCs w:val="16"/>
          <w:lang w:eastAsia="ru-RU"/>
        </w:rPr>
        <w:t>⇓</w:t>
      </w:r>
    </w:p>
    <w:tbl>
      <w:tblPr>
        <w:tblW w:w="851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8"/>
      </w:tblGrid>
      <w:tr w:rsidR="00912F1D" w:rsidRPr="00912F1D" w:rsidTr="00912F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7. Решение о предоставлении субсидий принимается Комиссией по проведению конкурсного отбора в целях оказания поддержки субъектам малого и среднего предпринимательства после рассмотрения заявок и прилагаемых к ним документов. Размер субсидии определяется с учетом набранных субъектом малого и среднего предпринимательства баллов с использованием балльной шкалы оценок критериев</w:t>
            </w:r>
          </w:p>
        </w:tc>
      </w:tr>
    </w:tbl>
    <w:p w:rsidR="00912F1D" w:rsidRPr="00912F1D" w:rsidRDefault="00912F1D" w:rsidP="00912F1D">
      <w:pPr>
        <w:spacing w:before="163" w:after="163" w:line="179" w:lineRule="atLeast"/>
        <w:jc w:val="center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Cambria Math" w:eastAsia="Times New Roman" w:hAnsi="Cambria Math" w:cs="Cambria Math"/>
          <w:b/>
          <w:bCs/>
          <w:color w:val="002040"/>
          <w:sz w:val="16"/>
          <w:szCs w:val="16"/>
          <w:lang w:eastAsia="ru-RU"/>
        </w:rPr>
        <w:t>⇓</w:t>
      </w:r>
    </w:p>
    <w:tbl>
      <w:tblPr>
        <w:tblW w:w="851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8"/>
      </w:tblGrid>
      <w:tr w:rsidR="00912F1D" w:rsidRPr="00912F1D" w:rsidTr="00912F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8. Решение Комиссии доводится до субъекта МСП в письменном виде                                        </w:t>
            </w:r>
          </w:p>
        </w:tc>
      </w:tr>
    </w:tbl>
    <w:p w:rsidR="00912F1D" w:rsidRPr="00912F1D" w:rsidRDefault="00912F1D" w:rsidP="00912F1D">
      <w:pPr>
        <w:spacing w:before="163" w:after="163" w:line="179" w:lineRule="atLeast"/>
        <w:jc w:val="center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Cambria Math" w:eastAsia="Times New Roman" w:hAnsi="Cambria Math" w:cs="Cambria Math"/>
          <w:b/>
          <w:bCs/>
          <w:color w:val="002040"/>
          <w:sz w:val="16"/>
          <w:szCs w:val="16"/>
          <w:lang w:eastAsia="ru-RU"/>
        </w:rPr>
        <w:t>⇓</w:t>
      </w:r>
    </w:p>
    <w:tbl>
      <w:tblPr>
        <w:tblW w:w="851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8"/>
      </w:tblGrid>
      <w:tr w:rsidR="00912F1D" w:rsidRPr="00912F1D" w:rsidTr="00912F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9. Субсидия перечисляется субъекту малого и среднего предпринимательства после заключения с Департаментом договора и при условии погашения просроченной задолженности (если таковая имеется):</w:t>
            </w:r>
          </w:p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 по страховым взносам на обязательное пенсионное страхование, уплачиваемым в Пенсионный фонд Российской Федерации, и на обязательное медицинское страхование, уплачиваемым в фонды обязательного медицинского страхования;</w:t>
            </w:r>
          </w:p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 по уплате страховых взносов, уплачиваемых в Фонд социального страхования Российской Федерации;</w:t>
            </w:r>
          </w:p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 по арендной плате за земельные участки и (или) по арендной плате за использование имущества перед областным бюджетом и (или) бюджетами муниципальных образований Смоленской области (при наличии указанной арендной платы);</w:t>
            </w:r>
          </w:p>
          <w:p w:rsidR="00912F1D" w:rsidRPr="00912F1D" w:rsidRDefault="00912F1D" w:rsidP="009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12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912F1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 перед некоммерческой организацией «Смоленский областной фонд поддержки предпринимательства»</w:t>
            </w:r>
          </w:p>
        </w:tc>
      </w:tr>
    </w:tbl>
    <w:p w:rsidR="00912F1D" w:rsidRPr="00912F1D" w:rsidRDefault="00912F1D" w:rsidP="00912F1D">
      <w:pPr>
        <w:spacing w:before="163" w:after="163" w:line="179" w:lineRule="atLeast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</w:p>
    <w:p w:rsidR="00912F1D" w:rsidRPr="00912F1D" w:rsidRDefault="00912F1D" w:rsidP="00912F1D">
      <w:pPr>
        <w:spacing w:before="163" w:after="163" w:line="179" w:lineRule="atLeast"/>
        <w:jc w:val="both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Arial" w:eastAsia="Times New Roman" w:hAnsi="Arial" w:cs="Arial"/>
          <w:b/>
          <w:bCs/>
          <w:color w:val="002040"/>
          <w:sz w:val="16"/>
          <w:szCs w:val="16"/>
          <w:lang w:eastAsia="ru-RU"/>
        </w:rPr>
        <w:t>Процедура предоставления государственной поддержки субъектам малого и среднего предпринимательства регламентирована:</w:t>
      </w:r>
    </w:p>
    <w:p w:rsidR="00912F1D" w:rsidRPr="00912F1D" w:rsidRDefault="00912F1D" w:rsidP="00912F1D">
      <w:pPr>
        <w:spacing w:before="163" w:after="163" w:line="179" w:lineRule="atLeast"/>
        <w:jc w:val="both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</w:p>
    <w:p w:rsidR="00912F1D" w:rsidRPr="00912F1D" w:rsidRDefault="00912F1D" w:rsidP="00912F1D">
      <w:pPr>
        <w:spacing w:before="163" w:after="163" w:line="179" w:lineRule="atLeast"/>
        <w:jc w:val="both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- </w:t>
      </w:r>
      <w:hyperlink r:id="rId11" w:history="1">
        <w:r w:rsidRPr="00912F1D">
          <w:rPr>
            <w:rFonts w:ascii="Arial" w:eastAsia="Times New Roman" w:hAnsi="Arial" w:cs="Arial"/>
            <w:color w:val="006699"/>
            <w:sz w:val="16"/>
            <w:lang w:eastAsia="ru-RU"/>
          </w:rPr>
          <w:t>Федеральный закон от 24.07.2007 № 209-ФЗ</w:t>
        </w:r>
      </w:hyperlink>
      <w:hyperlink r:id="rId12" w:history="1">
        <w:r w:rsidRPr="00912F1D">
          <w:rPr>
            <w:rFonts w:ascii="Arial" w:eastAsia="Times New Roman" w:hAnsi="Arial" w:cs="Arial"/>
            <w:color w:val="006699"/>
            <w:sz w:val="16"/>
            <w:lang w:eastAsia="ru-RU"/>
          </w:rPr>
          <w:t> «О развитии малого и среднего предпринимательства в Российской Федерации»</w:t>
        </w:r>
      </w:hyperlink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;</w:t>
      </w:r>
    </w:p>
    <w:p w:rsidR="00912F1D" w:rsidRPr="00912F1D" w:rsidRDefault="00912F1D" w:rsidP="00912F1D">
      <w:pPr>
        <w:spacing w:before="163" w:after="163" w:line="179" w:lineRule="atLeast"/>
        <w:jc w:val="both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</w:p>
    <w:p w:rsidR="00912F1D" w:rsidRPr="00912F1D" w:rsidRDefault="00912F1D" w:rsidP="00912F1D">
      <w:pPr>
        <w:spacing w:before="163" w:after="163" w:line="179" w:lineRule="atLeast"/>
        <w:jc w:val="both"/>
        <w:rPr>
          <w:rFonts w:ascii="Arial" w:eastAsia="Times New Roman" w:hAnsi="Arial" w:cs="Arial"/>
          <w:color w:val="002040"/>
          <w:sz w:val="16"/>
          <w:szCs w:val="16"/>
          <w:lang w:eastAsia="ru-RU"/>
        </w:rPr>
      </w:pPr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- </w:t>
      </w:r>
      <w:hyperlink r:id="rId13" w:history="1">
        <w:r w:rsidRPr="00912F1D">
          <w:rPr>
            <w:rFonts w:ascii="Arial" w:eastAsia="Times New Roman" w:hAnsi="Arial" w:cs="Arial"/>
            <w:color w:val="006699"/>
            <w:sz w:val="16"/>
            <w:lang w:eastAsia="ru-RU"/>
          </w:rPr>
          <w:t>областной закон от 28.11.2008 № 153-з</w:t>
        </w:r>
      </w:hyperlink>
      <w:hyperlink r:id="rId14" w:history="1">
        <w:r w:rsidRPr="00912F1D">
          <w:rPr>
            <w:rFonts w:ascii="Arial" w:eastAsia="Times New Roman" w:hAnsi="Arial" w:cs="Arial"/>
            <w:color w:val="006699"/>
            <w:sz w:val="16"/>
            <w:lang w:eastAsia="ru-RU"/>
          </w:rPr>
          <w:t> «О развитии малого и среднего предпринимательства в Смоленской области»</w:t>
        </w:r>
      </w:hyperlink>
      <w:r w:rsidRPr="00912F1D">
        <w:rPr>
          <w:rFonts w:ascii="Arial" w:eastAsia="Times New Roman" w:hAnsi="Arial" w:cs="Arial"/>
          <w:color w:val="002040"/>
          <w:sz w:val="16"/>
          <w:szCs w:val="16"/>
          <w:lang w:eastAsia="ru-RU"/>
        </w:rPr>
        <w:t>.</w:t>
      </w:r>
    </w:p>
    <w:p w:rsidR="007E1CF1" w:rsidRDefault="007E1CF1"/>
    <w:sectPr w:rsidR="007E1CF1" w:rsidSect="007E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F1D"/>
    <w:rsid w:val="0036033C"/>
    <w:rsid w:val="007E1CF1"/>
    <w:rsid w:val="0091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333333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F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882">
          <w:marLeft w:val="-326"/>
          <w:marRight w:val="-3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invest.com/programme_documents/public_program.php" TargetMode="External"/><Relationship Id="rId13" Type="http://schemas.openxmlformats.org/officeDocument/2006/relationships/hyperlink" Target="http://www.smolinvest.com/upload/doc/app_on_biznes_files/Zakon%20ot%2028_11_2008%20N%20153-z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fpmp.ru/" TargetMode="External"/><Relationship Id="rId12" Type="http://schemas.openxmlformats.org/officeDocument/2006/relationships/hyperlink" Target="http://www.smolinvest.com/upload/doc/app_on_biznes_files/FZakon%20ot%2024_07_2007%20N%20209-FZ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IhLaX-PrMKzow-pFLLRa-gtDZsFXBAyoX29RXsJ-MCE/viewform" TargetMode="External"/><Relationship Id="rId11" Type="http://schemas.openxmlformats.org/officeDocument/2006/relationships/hyperlink" Target="http://www.smolinvest.com/upload/doc/app_on_biznes_files/FZakon%20ot%2024_07_2007%20N%20209-FZ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smolinvest.com/" TargetMode="External"/><Relationship Id="rId4" Type="http://schemas.openxmlformats.org/officeDocument/2006/relationships/hyperlink" Target="http://www.smolinvest.com/forinvestors/forms_investment_activity/subsidies_smp/Podderzhka_symmi.pdf" TargetMode="External"/><Relationship Id="rId9" Type="http://schemas.openxmlformats.org/officeDocument/2006/relationships/hyperlink" Target="http://www.smolinvest.com/" TargetMode="External"/><Relationship Id="rId14" Type="http://schemas.openxmlformats.org/officeDocument/2006/relationships/hyperlink" Target="http://www.smolinvest.com/upload/doc/app_on_biznes_files/Zakon%20ot%2028_11_2008%20N%20153-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6042</Characters>
  <Application>Microsoft Office Word</Application>
  <DocSecurity>0</DocSecurity>
  <Lines>50</Lines>
  <Paragraphs>14</Paragraphs>
  <ScaleCrop>false</ScaleCrop>
  <Company>МО "Сафоновский район"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200</dc:creator>
  <cp:keywords/>
  <dc:description/>
  <cp:lastModifiedBy>Кабинет 200</cp:lastModifiedBy>
  <cp:revision>1</cp:revision>
  <dcterms:created xsi:type="dcterms:W3CDTF">2016-02-05T08:56:00Z</dcterms:created>
  <dcterms:modified xsi:type="dcterms:W3CDTF">2016-02-05T08:57:00Z</dcterms:modified>
</cp:coreProperties>
</file>