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8" w:rsidRPr="00281078" w:rsidRDefault="00281078" w:rsidP="0028107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78" w:rsidRPr="00281078" w:rsidRDefault="00281078" w:rsidP="00281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81078" w:rsidRPr="00281078" w:rsidRDefault="00281078" w:rsidP="002810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81078" w:rsidRPr="00281078" w:rsidRDefault="00281078" w:rsidP="0028107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81078" w:rsidRPr="00281078" w:rsidRDefault="00281078" w:rsidP="002810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78" w:rsidRPr="00281078" w:rsidRDefault="00281078" w:rsidP="002810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17.03.2022 № 317</w:t>
      </w:r>
      <w:r w:rsidRPr="00281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281078" w:rsidRDefault="00F94C37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 w:rsidR="00F94C37" w:rsidTr="00857290">
        <w:tc>
          <w:tcPr>
            <w:tcW w:w="5778" w:type="dxa"/>
          </w:tcPr>
          <w:p w:rsidR="00AF31B4" w:rsidRDefault="00AF31B4" w:rsidP="00B9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6E2AA1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«Сафоновский район» Смоленской области </w:t>
            </w:r>
          </w:p>
          <w:p w:rsidR="00F94C37" w:rsidRDefault="00AF31B4" w:rsidP="00B9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A1">
              <w:rPr>
                <w:rFonts w:ascii="Times New Roman" w:hAnsi="Times New Roman" w:cs="Times New Roman"/>
                <w:sz w:val="28"/>
                <w:szCs w:val="28"/>
              </w:rPr>
              <w:t>от 16.12.2021 № 1645</w:t>
            </w:r>
          </w:p>
        </w:tc>
        <w:tc>
          <w:tcPr>
            <w:tcW w:w="4501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1B4" w:rsidRPr="00AF31B4" w:rsidRDefault="00AF31B4" w:rsidP="00AF3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3.2 статьи 160.1 Бюджетного кодекса Российской Федерации,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B4" w:rsidRPr="00AF31B4" w:rsidRDefault="00AF31B4" w:rsidP="00AF31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образования «Сафоновский район» Смоленской области от 16.12.2021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 доходов бюджета Сафоновского городского поселения Сафоновского района Смоленской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перечень главных администраторов доходов бюджета Сафоновского городского поселения Сафоновского района Смоленской области на 2022 год и на плановый период 2023</w:t>
      </w:r>
      <w:proofErr w:type="gramEnd"/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2024 годов следующими кодами бюджетной классификации:</w:t>
      </w:r>
    </w:p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861"/>
        <w:gridCol w:w="6378"/>
      </w:tblGrid>
      <w:tr w:rsidR="00AF31B4" w:rsidRPr="00AF31B4" w:rsidTr="00AF31B4">
        <w:tc>
          <w:tcPr>
            <w:tcW w:w="1908" w:type="pct"/>
            <w:gridSpan w:val="2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92" w:type="pct"/>
            <w:vMerge w:val="restart"/>
            <w:vAlign w:val="center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Сафоновского городского поселения Сафоновского района Смоленской области, наименование кода вида (подвида) доходов бюджета Сафоновского городского поселения Сафоновского района Смоленской области</w:t>
            </w:r>
          </w:p>
        </w:tc>
      </w:tr>
      <w:tr w:rsidR="00AF31B4" w:rsidRPr="00AF31B4" w:rsidTr="00AF31B4">
        <w:tc>
          <w:tcPr>
            <w:tcW w:w="521" w:type="pct"/>
          </w:tcPr>
          <w:p w:rsidR="00AF31B4" w:rsidRPr="00AF31B4" w:rsidRDefault="00AF31B4" w:rsidP="00AF31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lang w:eastAsia="ru-RU"/>
              </w:rPr>
              <w:t>главного</w:t>
            </w:r>
          </w:p>
          <w:p w:rsidR="00AF31B4" w:rsidRPr="00AF31B4" w:rsidRDefault="00AF31B4" w:rsidP="00AF31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lang w:eastAsia="ru-RU"/>
              </w:rPr>
              <w:t>администратора</w:t>
            </w:r>
          </w:p>
          <w:p w:rsidR="00AF31B4" w:rsidRPr="00AF31B4" w:rsidRDefault="00AF31B4" w:rsidP="00AF31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  <w:r w:rsidRPr="00AF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7" w:type="pct"/>
          </w:tcPr>
          <w:p w:rsidR="00AF31B4" w:rsidRPr="00AF31B4" w:rsidRDefault="00AF31B4" w:rsidP="00AF31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(подвид) доходов бюджета Сафоновского  городского поселения Сафоновского района Смоленской области</w:t>
            </w:r>
          </w:p>
        </w:tc>
        <w:tc>
          <w:tcPr>
            <w:tcW w:w="3092" w:type="pct"/>
            <w:vMerge/>
            <w:tcBorders>
              <w:bottom w:val="single" w:sz="4" w:space="0" w:color="auto"/>
            </w:tcBorders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1B4" w:rsidRPr="00AF31B4" w:rsidTr="00AF31B4">
        <w:tc>
          <w:tcPr>
            <w:tcW w:w="521" w:type="pct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pct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31B4" w:rsidRPr="00AF31B4" w:rsidTr="00AF31B4">
        <w:tc>
          <w:tcPr>
            <w:tcW w:w="521" w:type="pct"/>
            <w:vAlign w:val="center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387" w:type="pct"/>
            <w:vAlign w:val="center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 «Сафоновский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F31B4" w:rsidRPr="00AF31B4" w:rsidTr="00AF31B4">
        <w:tc>
          <w:tcPr>
            <w:tcW w:w="521" w:type="pct"/>
            <w:vAlign w:val="center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387" w:type="pct"/>
            <w:vAlign w:val="center"/>
          </w:tcPr>
          <w:p w:rsidR="00AF31B4" w:rsidRPr="00AF31B4" w:rsidRDefault="00AF31B4" w:rsidP="00A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2 02 29999 13 0004 150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</w:tcPr>
          <w:p w:rsidR="00AF31B4" w:rsidRPr="00AF31B4" w:rsidRDefault="00AF31B4" w:rsidP="00AF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</w:tbl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Считать настоящее постановление неотъемлемой частью постановления</w:t>
      </w: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16.12.2021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1645 «Об утверждении перечня главных администраторов доходов бюджета Сафоновского городского поселения Сафоновского района Смоленской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AF31B4" w:rsidRPr="00AF31B4" w:rsidRDefault="00AF31B4" w:rsidP="00AF3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начальника Финансового управления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F31B4">
        <w:rPr>
          <w:rFonts w:ascii="Times New Roman" w:eastAsia="Times New Roman" w:hAnsi="Times New Roman" w:cs="Times New Roman"/>
          <w:sz w:val="28"/>
          <w:szCs w:val="28"/>
          <w:lang w:eastAsia="ru-RU"/>
        </w:rPr>
        <w:t>(Н.И. Гузенко).</w:t>
      </w:r>
    </w:p>
    <w:p w:rsidR="00857290" w:rsidRDefault="00857290" w:rsidP="008572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6E" w:rsidRDefault="009C4C6E" w:rsidP="004D0D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EC578A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AF31B4">
        <w:rPr>
          <w:rFonts w:ascii="Times New Roman" w:hAnsi="Times New Roman"/>
          <w:sz w:val="28"/>
          <w:szCs w:val="28"/>
        </w:rPr>
        <w:t xml:space="preserve">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4D0D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578A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8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</w:p>
    <w:p w:rsidR="00952C07" w:rsidRPr="00035656" w:rsidRDefault="00952C07" w:rsidP="0028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BF" w:rsidRDefault="00D541BF" w:rsidP="000C6DA1">
      <w:pPr>
        <w:spacing w:after="0" w:line="240" w:lineRule="auto"/>
      </w:pPr>
      <w:r>
        <w:separator/>
      </w:r>
    </w:p>
  </w:endnote>
  <w:endnote w:type="continuationSeparator" w:id="0">
    <w:p w:rsidR="00D541BF" w:rsidRDefault="00D541BF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BF" w:rsidRDefault="00D541BF" w:rsidP="000C6DA1">
      <w:pPr>
        <w:spacing w:after="0" w:line="240" w:lineRule="auto"/>
      </w:pPr>
      <w:r>
        <w:separator/>
      </w:r>
    </w:p>
  </w:footnote>
  <w:footnote w:type="continuationSeparator" w:id="0">
    <w:p w:rsidR="00D541BF" w:rsidRDefault="00D541BF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481964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81078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D541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359FC"/>
    <w:rsid w:val="00057C04"/>
    <w:rsid w:val="000B7AF0"/>
    <w:rsid w:val="000C6DA1"/>
    <w:rsid w:val="000F2924"/>
    <w:rsid w:val="000F6DC2"/>
    <w:rsid w:val="001028B0"/>
    <w:rsid w:val="00102BE9"/>
    <w:rsid w:val="001C2A8E"/>
    <w:rsid w:val="00281078"/>
    <w:rsid w:val="00291E57"/>
    <w:rsid w:val="00295E9C"/>
    <w:rsid w:val="002B0440"/>
    <w:rsid w:val="0039430C"/>
    <w:rsid w:val="003E5BDB"/>
    <w:rsid w:val="003E63CA"/>
    <w:rsid w:val="003F3576"/>
    <w:rsid w:val="00405248"/>
    <w:rsid w:val="00412BC7"/>
    <w:rsid w:val="00481964"/>
    <w:rsid w:val="00496F28"/>
    <w:rsid w:val="004A77BE"/>
    <w:rsid w:val="004D0DC2"/>
    <w:rsid w:val="00507FB7"/>
    <w:rsid w:val="0058749A"/>
    <w:rsid w:val="0066039D"/>
    <w:rsid w:val="00686C2E"/>
    <w:rsid w:val="007A1111"/>
    <w:rsid w:val="007D4300"/>
    <w:rsid w:val="00857290"/>
    <w:rsid w:val="00952C07"/>
    <w:rsid w:val="00973FB4"/>
    <w:rsid w:val="009C4C6E"/>
    <w:rsid w:val="00A00DE2"/>
    <w:rsid w:val="00AF31B4"/>
    <w:rsid w:val="00B907DE"/>
    <w:rsid w:val="00BB7F12"/>
    <w:rsid w:val="00BC0A02"/>
    <w:rsid w:val="00BE1B8A"/>
    <w:rsid w:val="00C975E3"/>
    <w:rsid w:val="00CA2F6C"/>
    <w:rsid w:val="00CB2020"/>
    <w:rsid w:val="00D120CE"/>
    <w:rsid w:val="00D541BF"/>
    <w:rsid w:val="00E44097"/>
    <w:rsid w:val="00E97800"/>
    <w:rsid w:val="00EC578A"/>
    <w:rsid w:val="00EC626F"/>
    <w:rsid w:val="00EC671F"/>
    <w:rsid w:val="00EF6860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2022-03-17T13:27:00Z</cp:lastPrinted>
  <dcterms:created xsi:type="dcterms:W3CDTF">2022-03-14T07:59:00Z</dcterms:created>
  <dcterms:modified xsi:type="dcterms:W3CDTF">2022-03-18T13:09:00Z</dcterms:modified>
</cp:coreProperties>
</file>